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AAC21" w14:textId="140C534F" w:rsidR="007654D1" w:rsidRDefault="007654D1" w:rsidP="00E64D69">
      <w:pPr>
        <w:ind w:firstLine="284"/>
        <w:jc w:val="center"/>
      </w:pPr>
      <w:r>
        <w:t>Circolo Della Stampa, 5 giugno 2026</w:t>
      </w:r>
    </w:p>
    <w:p w14:paraId="246720B2" w14:textId="4B5D4346" w:rsidR="007654D1" w:rsidRDefault="007654D1" w:rsidP="00F67E29">
      <w:pPr>
        <w:jc w:val="center"/>
      </w:pPr>
      <w:r>
        <w:t>Conferenza di LEGAMBIENTE, con i geologi sismologi</w:t>
      </w:r>
      <w:r w:rsidR="00CE718F">
        <w:t xml:space="preserve"> Kur</w:t>
      </w:r>
      <w:r w:rsidR="00F67E29">
        <w:t xml:space="preserve">t Decker (Università di Vienna) </w:t>
      </w:r>
      <w:r w:rsidR="00CE718F">
        <w:t>e Livio Sirovich (già Istituto Nazionale di Oceanografia e Geofisica Sperimentale OGS</w:t>
      </w:r>
      <w:r w:rsidR="00F67E29">
        <w:t>)</w:t>
      </w:r>
    </w:p>
    <w:p w14:paraId="5EC6767B" w14:textId="77777777" w:rsidR="000B6443" w:rsidRDefault="000B6443" w:rsidP="00F67E29">
      <w:pPr>
        <w:jc w:val="center"/>
      </w:pPr>
    </w:p>
    <w:p w14:paraId="27288E27" w14:textId="4BF864E5" w:rsidR="00F20BAE" w:rsidRDefault="00F20BAE" w:rsidP="00E64D69">
      <w:pPr>
        <w:ind w:firstLine="284"/>
        <w:jc w:val="center"/>
      </w:pPr>
      <w:r>
        <w:t xml:space="preserve">CONSEGUENZE </w:t>
      </w:r>
    </w:p>
    <w:p w14:paraId="1D7EBDD3" w14:textId="77777777" w:rsidR="00247B93" w:rsidRDefault="00F20BAE" w:rsidP="00E64D69">
      <w:pPr>
        <w:ind w:firstLine="284"/>
        <w:jc w:val="center"/>
      </w:pPr>
      <w:r>
        <w:t>DI UN ARTICOLO DELLA SOCIETÀ SISMOLOGICA AMERICANA SUL</w:t>
      </w:r>
      <w:r w:rsidR="00E64D69">
        <w:t xml:space="preserve">LA </w:t>
      </w:r>
    </w:p>
    <w:p w14:paraId="59249AE5" w14:textId="13437225" w:rsidR="00E64D69" w:rsidRDefault="006D22E5" w:rsidP="00E64D69">
      <w:pPr>
        <w:ind w:firstLine="284"/>
        <w:jc w:val="center"/>
      </w:pPr>
      <w:r>
        <w:t xml:space="preserve">PERICOLOSITÀ SISMICA DEL SITO DELLA </w:t>
      </w:r>
      <w:r w:rsidR="00E64D69">
        <w:t>CENTRALE NUCLEARE DI KRŠKO (SLOVENIA)</w:t>
      </w:r>
    </w:p>
    <w:p w14:paraId="6970FA7E" w14:textId="77777777" w:rsidR="00E64D69" w:rsidRDefault="00E64D69" w:rsidP="00FD5E12">
      <w:pPr>
        <w:ind w:firstLine="284"/>
      </w:pPr>
    </w:p>
    <w:p w14:paraId="6191083D" w14:textId="1DB8A2B5" w:rsidR="003E48B8" w:rsidRDefault="008D1B04" w:rsidP="00D32DAD">
      <w:r>
        <w:t>Probabilmente, i promotori del prolungamento dell’attività di Krško-1 fino al 2063 e della costruzione</w:t>
      </w:r>
      <w:r w:rsidR="00746450">
        <w:t xml:space="preserve"> della seconda centrale </w:t>
      </w:r>
      <w:r w:rsidR="00FB36B6">
        <w:t>(Kršk</w:t>
      </w:r>
      <w:r w:rsidR="00F61A63">
        <w:t xml:space="preserve">o-2) </w:t>
      </w:r>
      <w:r w:rsidR="00746450">
        <w:t>nello stesso sito</w:t>
      </w:r>
      <w:r>
        <w:t xml:space="preserve"> avranno difficoltà a continuare a sostenere </w:t>
      </w:r>
      <w:r w:rsidR="00F61A63">
        <w:t>alcune loro</w:t>
      </w:r>
      <w:r>
        <w:t xml:space="preserve"> tesi tecniche</w:t>
      </w:r>
      <w:r w:rsidR="00F61A63">
        <w:t xml:space="preserve">, </w:t>
      </w:r>
      <w:r w:rsidR="004A0CF4">
        <w:t>adottate già</w:t>
      </w:r>
      <w:r w:rsidR="00F61A63">
        <w:t xml:space="preserve"> da molti anni. Perché</w:t>
      </w:r>
      <w:r>
        <w:t xml:space="preserve"> adesso </w:t>
      </w:r>
      <w:r w:rsidR="00FA1BF6">
        <w:t xml:space="preserve">esse </w:t>
      </w:r>
      <w:r w:rsidR="00F61A63">
        <w:t xml:space="preserve">vengono </w:t>
      </w:r>
      <w:r>
        <w:t>smentite</w:t>
      </w:r>
      <w:r w:rsidR="00F61A63" w:rsidRPr="0082146F">
        <w:t xml:space="preserve"> sulla rivista “</w:t>
      </w:r>
      <w:proofErr w:type="spellStart"/>
      <w:r w:rsidR="00F61A63" w:rsidRPr="0082146F">
        <w:t>Seismological</w:t>
      </w:r>
      <w:proofErr w:type="spellEnd"/>
      <w:r w:rsidR="00F61A63" w:rsidRPr="0082146F">
        <w:t xml:space="preserve"> </w:t>
      </w:r>
      <w:proofErr w:type="spellStart"/>
      <w:r w:rsidR="00F61A63" w:rsidRPr="0082146F">
        <w:t>Research</w:t>
      </w:r>
      <w:proofErr w:type="spellEnd"/>
      <w:r w:rsidR="00F61A63" w:rsidRPr="0082146F">
        <w:t xml:space="preserve"> Letters” (a controllo scientifico internazionale, peer review)</w:t>
      </w:r>
      <w:r w:rsidR="00F61A63">
        <w:t xml:space="preserve"> dell</w:t>
      </w:r>
      <w:r w:rsidR="00F61A63" w:rsidRPr="0082146F">
        <w:t>a più prestigiosa istituzione scientifica internazionale nel campo della sismologia applicata e della pericolosità sismic</w:t>
      </w:r>
      <w:r w:rsidR="00F61A63">
        <w:t>a (</w:t>
      </w:r>
      <w:r>
        <w:t>articolo</w:t>
      </w:r>
      <w:r w:rsidR="003E48B8" w:rsidRPr="003E48B8">
        <w:t xml:space="preserve"> </w:t>
      </w:r>
      <w:r w:rsidR="003E48B8" w:rsidRPr="0082146F">
        <w:t xml:space="preserve">pubblicato online </w:t>
      </w:r>
      <w:r w:rsidR="003E48B8">
        <w:t>il 18/3/2026</w:t>
      </w:r>
      <w:r w:rsidR="00FA1BF6">
        <w:t xml:space="preserve">, </w:t>
      </w:r>
      <w:r w:rsidR="00FA1BF6" w:rsidRPr="00FA1BF6">
        <w:rPr>
          <w:i/>
        </w:rPr>
        <w:t>il più letto nell'aprile 2026</w:t>
      </w:r>
      <w:r w:rsidR="00F61A63">
        <w:t>)</w:t>
      </w:r>
      <w:r w:rsidR="009C65E7">
        <w:t xml:space="preserve">. </w:t>
      </w:r>
    </w:p>
    <w:p w14:paraId="07C7BEAD" w14:textId="660C69B3" w:rsidR="0082146F" w:rsidRDefault="003E48B8" w:rsidP="00D32DAD">
      <w:r>
        <w:t>L’articolo</w:t>
      </w:r>
      <w:r w:rsidR="009C65E7">
        <w:t xml:space="preserve"> </w:t>
      </w:r>
      <w:r w:rsidR="00DC2E59">
        <w:t>dimostr</w:t>
      </w:r>
      <w:r w:rsidR="0082146F" w:rsidRPr="0082146F">
        <w:t xml:space="preserve">a </w:t>
      </w:r>
      <w:r w:rsidR="00DC2E59">
        <w:t xml:space="preserve">infatti </w:t>
      </w:r>
      <w:r w:rsidR="0082146F" w:rsidRPr="0082146F">
        <w:t>c</w:t>
      </w:r>
      <w:r w:rsidR="009C65E7">
        <w:t>h</w:t>
      </w:r>
      <w:r w:rsidR="0082146F" w:rsidRPr="0082146F">
        <w:t xml:space="preserve">e il sito di </w:t>
      </w:r>
      <w:proofErr w:type="spellStart"/>
      <w:r w:rsidR="0082146F" w:rsidRPr="0082146F">
        <w:t>Krško</w:t>
      </w:r>
      <w:proofErr w:type="spellEnd"/>
      <w:r w:rsidR="0082146F" w:rsidRPr="0082146F">
        <w:t xml:space="preserve"> (Slovenia, 125 km sopravento rispetto all’Italia) </w:t>
      </w:r>
      <w:r w:rsidR="009C65E7">
        <w:t>è</w:t>
      </w:r>
      <w:r w:rsidR="0082146F" w:rsidRPr="0082146F">
        <w:t xml:space="preserve"> il più soggetto ai terremoti tra i 148 reattori nucleari presenti nell’Europa geografica (tra il Portogallo e gli Urali) e c</w:t>
      </w:r>
      <w:r w:rsidR="009C65E7">
        <w:t>h</w:t>
      </w:r>
      <w:r w:rsidR="0082146F" w:rsidRPr="0082146F">
        <w:t>e la progettazione antisismica di oltre 50 anni</w:t>
      </w:r>
      <w:r w:rsidR="009C65E7">
        <w:t xml:space="preserve"> </w:t>
      </w:r>
      <w:r w:rsidR="00DC2E59">
        <w:t xml:space="preserve">fa </w:t>
      </w:r>
      <w:r w:rsidR="0082146F" w:rsidRPr="0082146F">
        <w:t>espon</w:t>
      </w:r>
      <w:r w:rsidR="00DC2E59">
        <w:t>e</w:t>
      </w:r>
      <w:r w:rsidR="0082146F" w:rsidRPr="0082146F">
        <w:t xml:space="preserve"> l’impianto a un </w:t>
      </w:r>
      <w:r w:rsidR="00B33CE3">
        <w:rPr>
          <w:kern w:val="0"/>
          <w14:ligatures w14:val="none"/>
        </w:rPr>
        <w:t>livell</w:t>
      </w:r>
      <w:r w:rsidR="00B33CE3" w:rsidRPr="00B33CE3">
        <w:rPr>
          <w:kern w:val="0"/>
          <w14:ligatures w14:val="none"/>
        </w:rPr>
        <w:t xml:space="preserve">o di pericolosità sismica [oggi] considerato adeguato solo per semplici edifici residenziali e non per impianti speciali (“a hazard </w:t>
      </w:r>
      <w:proofErr w:type="spellStart"/>
      <w:r w:rsidR="00B33CE3" w:rsidRPr="00B33CE3">
        <w:rPr>
          <w:kern w:val="0"/>
          <w14:ligatures w14:val="none"/>
        </w:rPr>
        <w:t>level</w:t>
      </w:r>
      <w:proofErr w:type="spellEnd"/>
      <w:r w:rsidR="00B33CE3" w:rsidRPr="00B33CE3">
        <w:rPr>
          <w:kern w:val="0"/>
          <w14:ligatures w14:val="none"/>
        </w:rPr>
        <w:t xml:space="preserve"> [</w:t>
      </w:r>
      <w:proofErr w:type="spellStart"/>
      <w:r w:rsidR="00B33CE3" w:rsidRPr="00B33CE3">
        <w:rPr>
          <w:kern w:val="0"/>
          <w14:ligatures w14:val="none"/>
        </w:rPr>
        <w:t>now</w:t>
      </w:r>
      <w:proofErr w:type="spellEnd"/>
      <w:r w:rsidR="00B33CE3" w:rsidRPr="00B33CE3">
        <w:rPr>
          <w:kern w:val="0"/>
          <w14:ligatures w14:val="none"/>
        </w:rPr>
        <w:t xml:space="preserve">] </w:t>
      </w:r>
      <w:proofErr w:type="spellStart"/>
      <w:r w:rsidR="00B33CE3" w:rsidRPr="00B33CE3">
        <w:rPr>
          <w:kern w:val="0"/>
          <w14:ligatures w14:val="none"/>
        </w:rPr>
        <w:t>considered</w:t>
      </w:r>
      <w:proofErr w:type="spellEnd"/>
      <w:r w:rsidR="00B33CE3" w:rsidRPr="00B33CE3">
        <w:rPr>
          <w:kern w:val="0"/>
          <w14:ligatures w14:val="none"/>
        </w:rPr>
        <w:t xml:space="preserve"> </w:t>
      </w:r>
      <w:proofErr w:type="spellStart"/>
      <w:r w:rsidR="00B33CE3" w:rsidRPr="00B33CE3">
        <w:rPr>
          <w:kern w:val="0"/>
          <w14:ligatures w14:val="none"/>
        </w:rPr>
        <w:t>adequate</w:t>
      </w:r>
      <w:proofErr w:type="spellEnd"/>
      <w:r w:rsidR="00B33CE3" w:rsidRPr="00B33CE3">
        <w:rPr>
          <w:kern w:val="0"/>
          <w14:ligatures w14:val="none"/>
        </w:rPr>
        <w:t xml:space="preserve"> </w:t>
      </w:r>
      <w:proofErr w:type="spellStart"/>
      <w:r w:rsidR="00B33CE3" w:rsidRPr="00B33CE3">
        <w:rPr>
          <w:kern w:val="0"/>
          <w14:ligatures w14:val="none"/>
        </w:rPr>
        <w:t>only</w:t>
      </w:r>
      <w:proofErr w:type="spellEnd"/>
      <w:r w:rsidR="00B33CE3" w:rsidRPr="00B33CE3">
        <w:rPr>
          <w:kern w:val="0"/>
          <w14:ligatures w14:val="none"/>
        </w:rPr>
        <w:t xml:space="preserve"> for </w:t>
      </w:r>
      <w:proofErr w:type="spellStart"/>
      <w:r w:rsidR="00B33CE3" w:rsidRPr="00B33CE3">
        <w:rPr>
          <w:kern w:val="0"/>
          <w14:ligatures w14:val="none"/>
        </w:rPr>
        <w:t>simple</w:t>
      </w:r>
      <w:proofErr w:type="spellEnd"/>
      <w:r w:rsidR="00B33CE3" w:rsidRPr="00B33CE3">
        <w:rPr>
          <w:kern w:val="0"/>
          <w14:ligatures w14:val="none"/>
        </w:rPr>
        <w:t xml:space="preserve"> </w:t>
      </w:r>
      <w:proofErr w:type="spellStart"/>
      <w:r w:rsidR="00B33CE3" w:rsidRPr="00B33CE3">
        <w:rPr>
          <w:kern w:val="0"/>
          <w14:ligatures w14:val="none"/>
        </w:rPr>
        <w:t>residential</w:t>
      </w:r>
      <w:proofErr w:type="spellEnd"/>
      <w:r w:rsidR="00B33CE3" w:rsidRPr="00B33CE3">
        <w:rPr>
          <w:kern w:val="0"/>
          <w14:ligatures w14:val="none"/>
        </w:rPr>
        <w:t xml:space="preserve"> buildings”</w:t>
      </w:r>
      <w:r w:rsidR="00DC2E59">
        <w:rPr>
          <w:kern w:val="0"/>
          <w14:ligatures w14:val="none"/>
        </w:rPr>
        <w:t>;</w:t>
      </w:r>
      <w:r w:rsidR="00B33CE3" w:rsidRPr="00B33CE3">
        <w:rPr>
          <w:kern w:val="0"/>
          <w14:ligatures w14:val="none"/>
        </w:rPr>
        <w:t xml:space="preserve"> testuale nell’articolo)</w:t>
      </w:r>
      <w:r w:rsidR="0082146F" w:rsidRPr="00B33CE3">
        <w:t>.</w:t>
      </w:r>
    </w:p>
    <w:p w14:paraId="7EB6088C" w14:textId="77777777" w:rsidR="00D32DAD" w:rsidRPr="00B33CE3" w:rsidRDefault="00D32DAD" w:rsidP="00D32DAD"/>
    <w:p w14:paraId="727D64E9" w14:textId="4756AF38" w:rsidR="00C85083" w:rsidRDefault="0082146F" w:rsidP="00D32DAD">
      <w:r w:rsidRPr="00B33CE3">
        <w:t>Ciò risulta chiaramente</w:t>
      </w:r>
      <w:r w:rsidRPr="0082146F">
        <w:t xml:space="preserve"> dalle carte della pericolosità sismica d’Europa del 2013 e del 2020 (</w:t>
      </w:r>
      <w:hyperlink r:id="rId7" w:history="1">
        <w:r w:rsidR="00E93C9E" w:rsidRPr="007612A0">
          <w:rPr>
            <w:rStyle w:val="Collegamentoipertestuale"/>
          </w:rPr>
          <w:t>http://hazard.efehr.org/en/home/</w:t>
        </w:r>
      </w:hyperlink>
      <w:r w:rsidRPr="0082146F">
        <w:t>).</w:t>
      </w:r>
      <w:r w:rsidR="00E93C9E">
        <w:t xml:space="preserve"> </w:t>
      </w:r>
      <w:r w:rsidR="003A0B71">
        <w:t>Il sintomo</w:t>
      </w:r>
      <w:r w:rsidR="000D30C8">
        <w:t xml:space="preserve"> più evidente </w:t>
      </w:r>
      <w:r w:rsidR="003A0B71">
        <w:t xml:space="preserve">di questa situazione sfavorevole </w:t>
      </w:r>
      <w:r w:rsidR="000D30C8">
        <w:t>è costituit</w:t>
      </w:r>
      <w:r w:rsidR="003A0B71">
        <w:t>o</w:t>
      </w:r>
      <w:r w:rsidR="000D30C8">
        <w:t xml:space="preserve"> da un terremoto </w:t>
      </w:r>
      <w:r w:rsidR="007A709B">
        <w:t xml:space="preserve">locale distruttivo </w:t>
      </w:r>
      <w:r w:rsidR="000D30C8">
        <w:t>del 1917 (v. oltre).</w:t>
      </w:r>
    </w:p>
    <w:p w14:paraId="00E2656B" w14:textId="181ED927" w:rsidR="00615191" w:rsidRDefault="00C85083" w:rsidP="00D32DAD">
      <w:r>
        <w:t>L’articolo analizza altresì</w:t>
      </w:r>
      <w:r w:rsidR="00A71C05">
        <w:t>:</w:t>
      </w:r>
      <w:r w:rsidR="00615191">
        <w:t xml:space="preserve"> </w:t>
      </w:r>
    </w:p>
    <w:p w14:paraId="6851F1B0" w14:textId="63E98229" w:rsidR="00615191" w:rsidRDefault="00695DD9" w:rsidP="00A71C05">
      <w:pPr>
        <w:pStyle w:val="Paragrafoelenco"/>
        <w:numPr>
          <w:ilvl w:val="0"/>
          <w:numId w:val="2"/>
        </w:numPr>
      </w:pPr>
      <w:r>
        <w:t>una</w:t>
      </w:r>
      <w:r w:rsidR="00615191">
        <w:t xml:space="preserve"> carenz</w:t>
      </w:r>
      <w:r>
        <w:t>a</w:t>
      </w:r>
      <w:r w:rsidR="00615191">
        <w:t xml:space="preserve"> nel dimensionamento antisismico</w:t>
      </w:r>
      <w:r w:rsidR="00FE7760">
        <w:t xml:space="preserve"> della centrale nucleare di </w:t>
      </w:r>
      <w:proofErr w:type="spellStart"/>
      <w:r w:rsidR="00FE7760">
        <w:t>Krško</w:t>
      </w:r>
      <w:proofErr w:type="spellEnd"/>
      <w:r w:rsidR="00A71C05">
        <w:t xml:space="preserve"> negli anni ’70 del Novecento</w:t>
      </w:r>
      <w:r w:rsidR="00615191">
        <w:t>, e</w:t>
      </w:r>
      <w:r w:rsidR="006F0AC9">
        <w:t xml:space="preserve"> </w:t>
      </w:r>
    </w:p>
    <w:p w14:paraId="0F3D3267" w14:textId="1019C6E3" w:rsidR="00A71C05" w:rsidRDefault="006F0AC9" w:rsidP="00A71C05">
      <w:pPr>
        <w:pStyle w:val="Paragrafoelenco"/>
        <w:numPr>
          <w:ilvl w:val="0"/>
          <w:numId w:val="2"/>
        </w:numPr>
      </w:pPr>
      <w:r>
        <w:t xml:space="preserve">alcuni </w:t>
      </w:r>
      <w:r w:rsidRPr="00A71C05">
        <w:t>aspetti contraddittori de</w:t>
      </w:r>
      <w:r w:rsidR="00615191" w:rsidRPr="00A71C05">
        <w:t xml:space="preserve">gli studi </w:t>
      </w:r>
      <w:r w:rsidRPr="00A71C05">
        <w:t xml:space="preserve">sulla pericolosità sismica del sito della </w:t>
      </w:r>
      <w:r w:rsidR="00E00B01" w:rsidRPr="00A71C05">
        <w:t xml:space="preserve">futura </w:t>
      </w:r>
      <w:r w:rsidRPr="00A71C05">
        <w:t>centrale Krško</w:t>
      </w:r>
      <w:r w:rsidR="00E00B01" w:rsidRPr="00A71C05">
        <w:t>-2</w:t>
      </w:r>
      <w:r w:rsidR="00A71C05" w:rsidRPr="00A71C05">
        <w:t>.</w:t>
      </w:r>
    </w:p>
    <w:p w14:paraId="5A8C1620" w14:textId="77777777" w:rsidR="004874E1" w:rsidRDefault="004874E1" w:rsidP="004874E1">
      <w:pPr>
        <w:ind w:left="360"/>
      </w:pPr>
    </w:p>
    <w:p w14:paraId="37529704" w14:textId="6012F49B" w:rsidR="00B3647F" w:rsidRDefault="00F61A63" w:rsidP="00D32DAD">
      <w:r>
        <w:t>I gestori della centrale (NEK) hanno provato a rispondere – solo su alcuni punti - ne</w:t>
      </w:r>
      <w:r w:rsidR="000A1D41">
        <w:t>l proprio sito</w:t>
      </w:r>
      <w:r>
        <w:t>, in parte anche dando ragione</w:t>
      </w:r>
      <w:r w:rsidR="00531BF5">
        <w:t xml:space="preserve"> agli autori dell’articolo</w:t>
      </w:r>
      <w:r>
        <w:t>.</w:t>
      </w:r>
      <w:r w:rsidR="000A1D41">
        <w:t xml:space="preserve"> </w:t>
      </w:r>
      <w:r>
        <w:t xml:space="preserve">Essi </w:t>
      </w:r>
      <w:r w:rsidR="00531BF5">
        <w:t>ad esempio dicono di rinunciare a diminuire la magnitudo del terremoto locale del 1917, c</w:t>
      </w:r>
      <w:r w:rsidR="00016DBD">
        <w:t>om</w:t>
      </w:r>
      <w:r w:rsidR="00531BF5">
        <w:t xml:space="preserve">e tentavano di </w:t>
      </w:r>
      <w:r w:rsidR="00016DBD">
        <w:t>fa</w:t>
      </w:r>
      <w:r w:rsidR="00531BF5">
        <w:t>re da oltre 15 anni. Ma</w:t>
      </w:r>
      <w:r w:rsidR="000A1D41">
        <w:t xml:space="preserve"> ad altre critiche non rispondono (</w:t>
      </w:r>
      <w:r w:rsidR="00CD7FF3" w:rsidRPr="00CD7FF3">
        <w:t>https://www.nek.si/novice/novice/odziv-nek-na-clanek-o-potresni-nevarnosti-elektrarne</w:t>
      </w:r>
      <w:r w:rsidR="000A1D41">
        <w:t xml:space="preserve">). </w:t>
      </w:r>
      <w:r w:rsidR="004645FA">
        <w:t>S</w:t>
      </w:r>
      <w:r w:rsidR="00B3647F">
        <w:t>ia</w:t>
      </w:r>
      <w:r w:rsidR="004645FA">
        <w:t>mo quindi di fronte almeno a</w:t>
      </w:r>
      <w:r w:rsidR="000A1D41">
        <w:t xml:space="preserve"> un piccolo passo avanti verso valutazioni attendibili</w:t>
      </w:r>
      <w:r w:rsidR="00B3647F">
        <w:t>?</w:t>
      </w:r>
    </w:p>
    <w:p w14:paraId="23C4A42D" w14:textId="77777777" w:rsidR="00FF76FA" w:rsidRDefault="00B3647F" w:rsidP="00D32DAD">
      <w:r>
        <w:t>E chi lo sa! I</w:t>
      </w:r>
      <w:r w:rsidR="000A1D41">
        <w:t xml:space="preserve">l punto debole della situazione è </w:t>
      </w:r>
      <w:r>
        <w:t xml:space="preserve">infatti </w:t>
      </w:r>
      <w:r w:rsidR="000A1D41">
        <w:t>– come spiega l</w:t>
      </w:r>
      <w:r w:rsidR="004645FA">
        <w:t xml:space="preserve">o stesso </w:t>
      </w:r>
      <w:r w:rsidR="000A1D41">
        <w:t>articolo – che</w:t>
      </w:r>
      <w:r w:rsidR="008A6C7D">
        <w:t>, a differenza degli USA,</w:t>
      </w:r>
      <w:r w:rsidR="000A1D41">
        <w:t xml:space="preserve"> in Europa manca un ente sovranazionale</w:t>
      </w:r>
      <w:r w:rsidR="008A6C7D">
        <w:t xml:space="preserve"> autorizzato a vagliare la qualità degli studi sui siti delle centrali, e le progettazioni, e ad autorizzarne la costruzione.</w:t>
      </w:r>
      <w:r w:rsidR="004645FA">
        <w:t xml:space="preserve"> </w:t>
      </w:r>
    </w:p>
    <w:p w14:paraId="4FF25191" w14:textId="49DB2897" w:rsidR="000A1D41" w:rsidRDefault="004645FA" w:rsidP="00D32DAD">
      <w:r>
        <w:t>E quindi non resta che… avere fiducia.</w:t>
      </w:r>
    </w:p>
    <w:p w14:paraId="43261272" w14:textId="77777777" w:rsidR="000A1D41" w:rsidRPr="00A71C05" w:rsidRDefault="000A1D41" w:rsidP="000A1D41">
      <w:pPr>
        <w:ind w:firstLine="284"/>
      </w:pPr>
    </w:p>
    <w:p w14:paraId="1794B90D" w14:textId="473DEA9E" w:rsidR="004C221F" w:rsidRDefault="004C221F" w:rsidP="004C221F">
      <w:pPr>
        <w:jc w:val="center"/>
      </w:pPr>
      <w:r>
        <w:t>R</w:t>
      </w:r>
      <w:r w:rsidR="005354A5">
        <w:t>IASSUNTO</w:t>
      </w:r>
      <w:r w:rsidR="00A71C05">
        <w:t xml:space="preserve"> / SPIEGAZIONE</w:t>
      </w:r>
    </w:p>
    <w:p w14:paraId="75858083" w14:textId="0259C036" w:rsidR="003E4664" w:rsidRDefault="003E4664" w:rsidP="004C221F">
      <w:pPr>
        <w:jc w:val="center"/>
      </w:pPr>
      <w:r>
        <w:t>E LE REAZIONI IN SLOVENIA</w:t>
      </w:r>
    </w:p>
    <w:p w14:paraId="0B8FE865" w14:textId="43936CDB" w:rsidR="00216486" w:rsidRDefault="00216486" w:rsidP="00216486">
      <w:pPr>
        <w:rPr>
          <w:color w:val="000000" w:themeColor="text1"/>
        </w:rPr>
      </w:pPr>
    </w:p>
    <w:p w14:paraId="7C1AB49C" w14:textId="0FE21613" w:rsidR="00A831F7" w:rsidRDefault="003E4664" w:rsidP="003E4664">
      <w:pPr>
        <w:ind w:firstLine="284"/>
        <w:rPr>
          <w:color w:val="000000" w:themeColor="text1"/>
        </w:rPr>
      </w:pPr>
      <w:r>
        <w:rPr>
          <w:color w:val="000000" w:themeColor="text1"/>
        </w:rPr>
        <w:t xml:space="preserve">In vista del referendum, che avrebbe dovuto tenersi nel novembre 2024 in Slovenia, a proposito dell’opportunità di costruire nello stesso sito di </w:t>
      </w:r>
      <w:proofErr w:type="spellStart"/>
      <w:r>
        <w:rPr>
          <w:color w:val="000000" w:themeColor="text1"/>
        </w:rPr>
        <w:t>Krško</w:t>
      </w:r>
      <w:proofErr w:type="spellEnd"/>
      <w:r>
        <w:rPr>
          <w:color w:val="000000" w:themeColor="text1"/>
        </w:rPr>
        <w:t xml:space="preserve"> una nuova centrale con potenza tripla, la società </w:t>
      </w:r>
      <w:proofErr w:type="spellStart"/>
      <w:r>
        <w:rPr>
          <w:color w:val="000000" w:themeColor="text1"/>
        </w:rPr>
        <w:t>Gen</w:t>
      </w:r>
      <w:proofErr w:type="spellEnd"/>
      <w:r>
        <w:rPr>
          <w:color w:val="000000" w:themeColor="text1"/>
        </w:rPr>
        <w:t xml:space="preserve"> </w:t>
      </w:r>
      <w:proofErr w:type="spellStart"/>
      <w:r>
        <w:rPr>
          <w:color w:val="000000" w:themeColor="text1"/>
        </w:rPr>
        <w:t>Energija</w:t>
      </w:r>
      <w:proofErr w:type="spellEnd"/>
      <w:r>
        <w:rPr>
          <w:color w:val="000000" w:themeColor="text1"/>
        </w:rPr>
        <w:t xml:space="preserve"> aveva </w:t>
      </w:r>
      <w:r w:rsidR="006451D1">
        <w:rPr>
          <w:color w:val="000000" w:themeColor="text1"/>
        </w:rPr>
        <w:t xml:space="preserve">aperto un sito informativo in cui, tra altre </w:t>
      </w:r>
      <w:r w:rsidR="006451D1">
        <w:rPr>
          <w:color w:val="000000" w:themeColor="text1"/>
        </w:rPr>
        <w:lastRenderedPageBreak/>
        <w:t>relazioni, aveva versato un rapporto</w:t>
      </w:r>
      <w:r w:rsidR="003210F6">
        <w:rPr>
          <w:color w:val="000000" w:themeColor="text1"/>
        </w:rPr>
        <w:t xml:space="preserve"> sulla situazione sismica del sito di </w:t>
      </w:r>
      <w:proofErr w:type="spellStart"/>
      <w:r w:rsidR="003210F6">
        <w:rPr>
          <w:color w:val="000000" w:themeColor="text1"/>
        </w:rPr>
        <w:t>Krško</w:t>
      </w:r>
      <w:proofErr w:type="spellEnd"/>
      <w:r w:rsidR="006451D1">
        <w:rPr>
          <w:color w:val="000000" w:themeColor="text1"/>
        </w:rPr>
        <w:t xml:space="preserve"> con il dichiarato scopo di </w:t>
      </w:r>
      <w:r w:rsidR="00A831F7">
        <w:rPr>
          <w:color w:val="000000" w:themeColor="text1"/>
        </w:rPr>
        <w:t>informare i cittadini sloveni in vista del voto.</w:t>
      </w:r>
    </w:p>
    <w:p w14:paraId="252A9121" w14:textId="09703241" w:rsidR="003E4664" w:rsidRDefault="003210F6" w:rsidP="003E4664">
      <w:pPr>
        <w:ind w:firstLine="284"/>
        <w:rPr>
          <w:color w:val="000000" w:themeColor="text1"/>
        </w:rPr>
      </w:pPr>
      <w:r>
        <w:rPr>
          <w:color w:val="000000" w:themeColor="text1"/>
        </w:rPr>
        <w:t xml:space="preserve">Principale scopo di questo rapporto divulgativo era </w:t>
      </w:r>
      <w:r w:rsidR="006451D1">
        <w:rPr>
          <w:color w:val="000000" w:themeColor="text1"/>
        </w:rPr>
        <w:t xml:space="preserve">controbattere l’affermazione – più volte espressa da vari tecnici – secondo cui la centrale di </w:t>
      </w:r>
      <w:proofErr w:type="spellStart"/>
      <w:r w:rsidR="006451D1">
        <w:rPr>
          <w:color w:val="000000" w:themeColor="text1"/>
        </w:rPr>
        <w:t>Krško</w:t>
      </w:r>
      <w:proofErr w:type="spellEnd"/>
      <w:r w:rsidR="006451D1">
        <w:rPr>
          <w:color w:val="000000" w:themeColor="text1"/>
        </w:rPr>
        <w:t xml:space="preserve"> sarebbe stat</w:t>
      </w:r>
      <w:r w:rsidR="00B94874">
        <w:rPr>
          <w:color w:val="000000" w:themeColor="text1"/>
        </w:rPr>
        <w:t>a</w:t>
      </w:r>
      <w:r w:rsidR="006451D1">
        <w:rPr>
          <w:color w:val="000000" w:themeColor="text1"/>
        </w:rPr>
        <w:t xml:space="preserve"> costruit</w:t>
      </w:r>
      <w:r w:rsidR="00B94874">
        <w:rPr>
          <w:color w:val="000000" w:themeColor="text1"/>
        </w:rPr>
        <w:t>a</w:t>
      </w:r>
      <w:r w:rsidR="006451D1">
        <w:rPr>
          <w:color w:val="000000" w:themeColor="text1"/>
        </w:rPr>
        <w:t xml:space="preserve"> nel sito esposto alla più alta pericolosità sismica fra tutti i 148 reattori presenti</w:t>
      </w:r>
      <w:r w:rsidR="00B94874">
        <w:rPr>
          <w:color w:val="000000" w:themeColor="text1"/>
        </w:rPr>
        <w:t xml:space="preserve"> tra il Portogallo e gli Urali.</w:t>
      </w:r>
    </w:p>
    <w:p w14:paraId="46165BD4" w14:textId="3727CA75" w:rsidR="00B94874" w:rsidRDefault="00B94874" w:rsidP="003E4664">
      <w:pPr>
        <w:ind w:firstLine="284"/>
        <w:rPr>
          <w:color w:val="000000" w:themeColor="text1"/>
        </w:rPr>
      </w:pPr>
      <w:r>
        <w:rPr>
          <w:color w:val="000000" w:themeColor="text1"/>
        </w:rPr>
        <w:t>Allo scopo, tale relazione era corredata da una cartina della pericolosità sismica europea, che mostrava le ubicazioni di cinque centrali, di cui si diceva che avessero all’incirca gli stessi livelli di pericolosità: in Romania, Bulgaria, Slovenia (</w:t>
      </w:r>
      <w:proofErr w:type="spellStart"/>
      <w:r>
        <w:rPr>
          <w:color w:val="000000" w:themeColor="text1"/>
        </w:rPr>
        <w:t>Krško</w:t>
      </w:r>
      <w:proofErr w:type="spellEnd"/>
      <w:r>
        <w:rPr>
          <w:color w:val="000000" w:themeColor="text1"/>
        </w:rPr>
        <w:t>), e due in Svizzera.</w:t>
      </w:r>
    </w:p>
    <w:p w14:paraId="5B9C3AD0" w14:textId="0B8C7A89" w:rsidR="00B94874" w:rsidRDefault="00B94874" w:rsidP="003E4664">
      <w:pPr>
        <w:ind w:firstLine="284"/>
        <w:rPr>
          <w:color w:val="000000" w:themeColor="text1"/>
        </w:rPr>
      </w:pPr>
      <w:proofErr w:type="spellStart"/>
      <w:r>
        <w:rPr>
          <w:color w:val="000000" w:themeColor="text1"/>
        </w:rPr>
        <w:t>Sirovich</w:t>
      </w:r>
      <w:proofErr w:type="spellEnd"/>
      <w:r>
        <w:rPr>
          <w:color w:val="000000" w:themeColor="text1"/>
        </w:rPr>
        <w:t xml:space="preserve"> e Decker affermavano che nella cartina menzionata i cinque siti erano stati spostati (anche di 120-130 km) in modo da porta</w:t>
      </w:r>
      <w:r w:rsidR="00C24467">
        <w:rPr>
          <w:color w:val="000000" w:themeColor="text1"/>
        </w:rPr>
        <w:t xml:space="preserve">rli in zone aventi all’incirca la stessa pericolosità. </w:t>
      </w:r>
      <w:r w:rsidR="002C11C4">
        <w:rPr>
          <w:color w:val="000000" w:themeColor="text1"/>
        </w:rPr>
        <w:t xml:space="preserve">In un </w:t>
      </w:r>
      <w:r w:rsidR="00C24467">
        <w:rPr>
          <w:color w:val="000000" w:themeColor="text1"/>
        </w:rPr>
        <w:t>articolo del 21/5/2026</w:t>
      </w:r>
      <w:r w:rsidR="002C11C4">
        <w:rPr>
          <w:color w:val="000000" w:themeColor="text1"/>
        </w:rPr>
        <w:t>, la principale TV slovena,</w:t>
      </w:r>
      <w:r w:rsidR="00C24467">
        <w:rPr>
          <w:color w:val="000000" w:themeColor="text1"/>
        </w:rPr>
        <w:t xml:space="preserve"> RTV-SLO</w:t>
      </w:r>
      <w:r w:rsidR="002C11C4">
        <w:rPr>
          <w:color w:val="000000" w:themeColor="text1"/>
        </w:rPr>
        <w:t>,</w:t>
      </w:r>
      <w:r w:rsidR="00C24467">
        <w:rPr>
          <w:color w:val="000000" w:themeColor="text1"/>
        </w:rPr>
        <w:t xml:space="preserve"> informa che GEN </w:t>
      </w:r>
      <w:proofErr w:type="spellStart"/>
      <w:r w:rsidR="00C24467">
        <w:rPr>
          <w:color w:val="000000" w:themeColor="text1"/>
        </w:rPr>
        <w:t>Energija</w:t>
      </w:r>
      <w:proofErr w:type="spellEnd"/>
      <w:r w:rsidR="00C24467">
        <w:rPr>
          <w:color w:val="000000" w:themeColor="text1"/>
        </w:rPr>
        <w:t xml:space="preserve"> si è vista costretta a ritirare la </w:t>
      </w:r>
      <w:r w:rsidR="00886DC2">
        <w:rPr>
          <w:color w:val="000000" w:themeColor="text1"/>
        </w:rPr>
        <w:t xml:space="preserve">contestata </w:t>
      </w:r>
      <w:r w:rsidR="00C24467">
        <w:rPr>
          <w:color w:val="000000" w:themeColor="text1"/>
        </w:rPr>
        <w:t>relazione e a sostituire la cartina</w:t>
      </w:r>
      <w:r w:rsidR="009B14A7">
        <w:rPr>
          <w:color w:val="000000" w:themeColor="text1"/>
        </w:rPr>
        <w:t xml:space="preserve">: </w:t>
      </w:r>
      <w:r w:rsidR="009B14A7" w:rsidRPr="009B14A7">
        <w:rPr>
          <w:color w:val="000000" w:themeColor="text1"/>
        </w:rPr>
        <w:t>https://www.rtvslo.si/okolje/gen-energija-umaknila-zemljevid-potresne-ogrozenosti-z-napacnimi-lokacijami-jedrskih-elektrarn/782695</w:t>
      </w:r>
    </w:p>
    <w:p w14:paraId="13E5CC9F" w14:textId="77777777" w:rsidR="007B698E" w:rsidRDefault="0032671C" w:rsidP="003E4664">
      <w:pPr>
        <w:ind w:firstLine="284"/>
        <w:rPr>
          <w:color w:val="000000" w:themeColor="text1"/>
        </w:rPr>
      </w:pPr>
      <w:r>
        <w:rPr>
          <w:color w:val="000000" w:themeColor="text1"/>
        </w:rPr>
        <w:t xml:space="preserve">Adesso, le cinque centrali sono state raffigurate nelle loro vere ubicazioni, e si vede (anche se la mappa scelta è assai piccola) che </w:t>
      </w:r>
      <w:proofErr w:type="spellStart"/>
      <w:r>
        <w:rPr>
          <w:color w:val="000000" w:themeColor="text1"/>
        </w:rPr>
        <w:t>Krško</w:t>
      </w:r>
      <w:proofErr w:type="spellEnd"/>
      <w:r w:rsidR="007B698E">
        <w:rPr>
          <w:color w:val="000000" w:themeColor="text1"/>
        </w:rPr>
        <w:t xml:space="preserve"> ha la pericolosità più alta.</w:t>
      </w:r>
      <w:r>
        <w:rPr>
          <w:color w:val="000000" w:themeColor="text1"/>
        </w:rPr>
        <w:t xml:space="preserve"> </w:t>
      </w:r>
    </w:p>
    <w:p w14:paraId="445C0D6F" w14:textId="71E7B584" w:rsidR="000D43A2" w:rsidRDefault="000D43A2" w:rsidP="003E4664">
      <w:pPr>
        <w:ind w:firstLine="284"/>
        <w:rPr>
          <w:color w:val="000000" w:themeColor="text1"/>
        </w:rPr>
      </w:pPr>
      <w:r>
        <w:rPr>
          <w:color w:val="000000" w:themeColor="text1"/>
        </w:rPr>
        <w:t xml:space="preserve">Il settimanale </w:t>
      </w:r>
      <w:proofErr w:type="spellStart"/>
      <w:r>
        <w:rPr>
          <w:color w:val="000000" w:themeColor="text1"/>
        </w:rPr>
        <w:t>Mladina</w:t>
      </w:r>
      <w:proofErr w:type="spellEnd"/>
      <w:r>
        <w:rPr>
          <w:color w:val="000000" w:themeColor="text1"/>
        </w:rPr>
        <w:t xml:space="preserve"> ha appena approfondito la situazione anche intervistando i due autori dell’articolo.</w:t>
      </w:r>
    </w:p>
    <w:p w14:paraId="1B1273C5" w14:textId="77777777" w:rsidR="00C24467" w:rsidRPr="00216486" w:rsidRDefault="00C24467" w:rsidP="003E4664">
      <w:pPr>
        <w:ind w:firstLine="284"/>
        <w:rPr>
          <w:color w:val="000000" w:themeColor="text1"/>
        </w:rPr>
      </w:pPr>
    </w:p>
    <w:p w14:paraId="156E1599" w14:textId="47E08660" w:rsidR="00230291" w:rsidRPr="00216486" w:rsidRDefault="00A972CE" w:rsidP="00110F58">
      <w:pPr>
        <w:ind w:firstLine="284"/>
        <w:rPr>
          <w:color w:val="000000" w:themeColor="text1"/>
        </w:rPr>
      </w:pPr>
      <w:r w:rsidRPr="00216486">
        <w:rPr>
          <w:color w:val="000000" w:themeColor="text1"/>
          <w:u w:val="single"/>
        </w:rPr>
        <w:t>Il contesto</w:t>
      </w:r>
      <w:r w:rsidR="00230291" w:rsidRPr="00216486">
        <w:rPr>
          <w:color w:val="000000" w:themeColor="text1"/>
        </w:rPr>
        <w:t>:</w:t>
      </w:r>
    </w:p>
    <w:p w14:paraId="4E06536D" w14:textId="6BF8AA3F" w:rsidR="009E5C19" w:rsidRPr="00DA0EC0" w:rsidRDefault="009E5C19" w:rsidP="00110F58">
      <w:pPr>
        <w:ind w:firstLine="284"/>
        <w:rPr>
          <w:color w:val="000000" w:themeColor="text1"/>
        </w:rPr>
      </w:pPr>
      <w:r w:rsidRPr="00DA0EC0">
        <w:rPr>
          <w:color w:val="000000" w:themeColor="text1"/>
        </w:rPr>
        <w:t>negli Stati Uniti esiste un ente supervisore (</w:t>
      </w:r>
      <w:r w:rsidR="00CA1BFD" w:rsidRPr="00DA0EC0">
        <w:rPr>
          <w:color w:val="000000" w:themeColor="text1"/>
        </w:rPr>
        <w:t xml:space="preserve">the U.S. </w:t>
      </w:r>
      <w:proofErr w:type="spellStart"/>
      <w:r w:rsidR="00CA1BFD" w:rsidRPr="00DA0EC0">
        <w:rPr>
          <w:color w:val="000000" w:themeColor="text1"/>
        </w:rPr>
        <w:t>Nuclear</w:t>
      </w:r>
      <w:proofErr w:type="spellEnd"/>
      <w:r w:rsidR="00CA1BFD" w:rsidRPr="00DA0EC0">
        <w:rPr>
          <w:color w:val="000000" w:themeColor="text1"/>
        </w:rPr>
        <w:t xml:space="preserve"> </w:t>
      </w:r>
      <w:proofErr w:type="spellStart"/>
      <w:r w:rsidR="00CA1BFD" w:rsidRPr="00DA0EC0">
        <w:rPr>
          <w:color w:val="000000" w:themeColor="text1"/>
        </w:rPr>
        <w:t>Regulatory</w:t>
      </w:r>
      <w:proofErr w:type="spellEnd"/>
      <w:r w:rsidR="00CA1BFD" w:rsidRPr="00DA0EC0">
        <w:rPr>
          <w:color w:val="000000" w:themeColor="text1"/>
        </w:rPr>
        <w:t xml:space="preserve"> Commission, NRC</w:t>
      </w:r>
      <w:r w:rsidRPr="00DA0EC0">
        <w:rPr>
          <w:color w:val="000000" w:themeColor="text1"/>
        </w:rPr>
        <w:t xml:space="preserve">) </w:t>
      </w:r>
      <w:r w:rsidR="00D007FF" w:rsidRPr="00DA0EC0">
        <w:rPr>
          <w:color w:val="000000" w:themeColor="text1"/>
        </w:rPr>
        <w:t>che regolamenta e autorizza gli usi civili dell’energia nucleare</w:t>
      </w:r>
      <w:r w:rsidR="003E0074" w:rsidRPr="00DA0EC0">
        <w:rPr>
          <w:color w:val="000000" w:themeColor="text1"/>
        </w:rPr>
        <w:t>. I</w:t>
      </w:r>
      <w:r w:rsidR="005561BB" w:rsidRPr="00DA0EC0">
        <w:rPr>
          <w:color w:val="000000" w:themeColor="text1"/>
        </w:rPr>
        <w:t>n Europa</w:t>
      </w:r>
      <w:r w:rsidR="003E0074" w:rsidRPr="00DA0EC0">
        <w:rPr>
          <w:color w:val="000000" w:themeColor="text1"/>
        </w:rPr>
        <w:t>,</w:t>
      </w:r>
      <w:r w:rsidR="00D007FF" w:rsidRPr="00DA0EC0">
        <w:rPr>
          <w:color w:val="000000" w:themeColor="text1"/>
        </w:rPr>
        <w:t xml:space="preserve"> il </w:t>
      </w:r>
      <w:r w:rsidR="005A62BD" w:rsidRPr="00DA0EC0">
        <w:rPr>
          <w:color w:val="000000" w:themeColor="text1"/>
        </w:rPr>
        <w:t>T</w:t>
      </w:r>
      <w:r w:rsidR="00D007FF" w:rsidRPr="00DA0EC0">
        <w:rPr>
          <w:color w:val="000000" w:themeColor="text1"/>
        </w:rPr>
        <w:t xml:space="preserve">rattato </w:t>
      </w:r>
      <w:r w:rsidR="005A62BD" w:rsidRPr="00DA0EC0">
        <w:rPr>
          <w:color w:val="000000" w:themeColor="text1"/>
        </w:rPr>
        <w:t xml:space="preserve">di Maastricht (1993) </w:t>
      </w:r>
      <w:r w:rsidR="00D007FF" w:rsidRPr="00DA0EC0">
        <w:rPr>
          <w:color w:val="000000" w:themeColor="text1"/>
        </w:rPr>
        <w:t>istitutivo dell</w:t>
      </w:r>
      <w:r w:rsidR="00F648E9" w:rsidRPr="00DA0EC0">
        <w:rPr>
          <w:color w:val="000000" w:themeColor="text1"/>
        </w:rPr>
        <w:t>a UE</w:t>
      </w:r>
      <w:r w:rsidR="00D007FF" w:rsidRPr="00DA0EC0">
        <w:rPr>
          <w:color w:val="000000" w:themeColor="text1"/>
        </w:rPr>
        <w:t xml:space="preserve"> lascia </w:t>
      </w:r>
      <w:r w:rsidR="003E0074" w:rsidRPr="00DA0EC0">
        <w:rPr>
          <w:color w:val="000000" w:themeColor="text1"/>
        </w:rPr>
        <w:t xml:space="preserve">invece </w:t>
      </w:r>
      <w:r w:rsidR="00D007FF" w:rsidRPr="00DA0EC0">
        <w:rPr>
          <w:color w:val="000000" w:themeColor="text1"/>
        </w:rPr>
        <w:t>gli stati membri liberi da controlli sovranazionali</w:t>
      </w:r>
      <w:r w:rsidR="00F94C31" w:rsidRPr="00DA0EC0">
        <w:rPr>
          <w:color w:val="000000" w:themeColor="text1"/>
        </w:rPr>
        <w:t>.</w:t>
      </w:r>
    </w:p>
    <w:p w14:paraId="57C3ED65" w14:textId="44136447" w:rsidR="00896F36" w:rsidRPr="00DA0EC0" w:rsidRDefault="00896F36" w:rsidP="003E0074">
      <w:pPr>
        <w:ind w:firstLine="284"/>
        <w:rPr>
          <w:color w:val="000000" w:themeColor="text1"/>
        </w:rPr>
      </w:pPr>
      <w:r w:rsidRPr="00DA0EC0">
        <w:rPr>
          <w:color w:val="000000" w:themeColor="text1"/>
        </w:rPr>
        <w:t xml:space="preserve">I due autori spiegano che per questo motivo </w:t>
      </w:r>
      <w:r w:rsidR="00FE4E18" w:rsidRPr="00DA0EC0">
        <w:rPr>
          <w:color w:val="000000" w:themeColor="text1"/>
        </w:rPr>
        <w:t>da noi</w:t>
      </w:r>
      <w:r w:rsidRPr="00DA0EC0">
        <w:rPr>
          <w:color w:val="000000" w:themeColor="text1"/>
        </w:rPr>
        <w:t xml:space="preserve"> la</w:t>
      </w:r>
      <w:r w:rsidR="00BA1A8D" w:rsidRPr="00DA0EC0">
        <w:rPr>
          <w:color w:val="000000" w:themeColor="text1"/>
        </w:rPr>
        <w:t xml:space="preserve"> International </w:t>
      </w:r>
      <w:proofErr w:type="spellStart"/>
      <w:r w:rsidR="00BA1A8D" w:rsidRPr="00DA0EC0">
        <w:rPr>
          <w:color w:val="000000" w:themeColor="text1"/>
        </w:rPr>
        <w:t>Atomic</w:t>
      </w:r>
      <w:proofErr w:type="spellEnd"/>
      <w:r w:rsidR="00BA1A8D" w:rsidRPr="00DA0EC0">
        <w:rPr>
          <w:color w:val="000000" w:themeColor="text1"/>
        </w:rPr>
        <w:t xml:space="preserve"> Energy Agency</w:t>
      </w:r>
      <w:r w:rsidRPr="00DA0EC0">
        <w:rPr>
          <w:color w:val="000000" w:themeColor="text1"/>
        </w:rPr>
        <w:t xml:space="preserve"> </w:t>
      </w:r>
      <w:r w:rsidR="00BA1A8D" w:rsidRPr="00DA0EC0">
        <w:rPr>
          <w:color w:val="000000" w:themeColor="text1"/>
        </w:rPr>
        <w:t>(</w:t>
      </w:r>
      <w:r w:rsidRPr="00DA0EC0">
        <w:rPr>
          <w:color w:val="000000" w:themeColor="text1"/>
        </w:rPr>
        <w:t>IAEA</w:t>
      </w:r>
      <w:r w:rsidR="00BA1A8D" w:rsidRPr="00DA0EC0">
        <w:rPr>
          <w:color w:val="000000" w:themeColor="text1"/>
        </w:rPr>
        <w:t>)</w:t>
      </w:r>
      <w:r w:rsidRPr="00DA0EC0">
        <w:rPr>
          <w:color w:val="000000" w:themeColor="text1"/>
        </w:rPr>
        <w:t xml:space="preserve"> di Vienna può solo emettere Linee Guida </w:t>
      </w:r>
      <w:r w:rsidRPr="00DA0EC0">
        <w:rPr>
          <w:i/>
          <w:iCs/>
          <w:color w:val="000000" w:themeColor="text1"/>
        </w:rPr>
        <w:t>suggerite</w:t>
      </w:r>
      <w:r w:rsidRPr="00DA0EC0">
        <w:rPr>
          <w:color w:val="000000" w:themeColor="text1"/>
        </w:rPr>
        <w:t>, non vincolanti</w:t>
      </w:r>
      <w:r w:rsidR="002C3FBA" w:rsidRPr="00DA0EC0">
        <w:rPr>
          <w:color w:val="000000" w:themeColor="text1"/>
        </w:rPr>
        <w:t xml:space="preserve">. </w:t>
      </w:r>
      <w:r w:rsidR="00BA1A8D" w:rsidRPr="00DA0EC0">
        <w:rPr>
          <w:color w:val="000000" w:themeColor="text1"/>
        </w:rPr>
        <w:t>Con l</w:t>
      </w:r>
      <w:r w:rsidR="000616B4" w:rsidRPr="00DA0EC0">
        <w:rPr>
          <w:color w:val="000000" w:themeColor="text1"/>
        </w:rPr>
        <w:t>a conseguenza</w:t>
      </w:r>
      <w:r w:rsidR="002C3FBA" w:rsidRPr="00DA0EC0">
        <w:rPr>
          <w:color w:val="000000" w:themeColor="text1"/>
        </w:rPr>
        <w:t xml:space="preserve"> </w:t>
      </w:r>
      <w:r w:rsidR="000616B4" w:rsidRPr="00DA0EC0">
        <w:rPr>
          <w:color w:val="000000" w:themeColor="text1"/>
        </w:rPr>
        <w:t xml:space="preserve">che non risulta </w:t>
      </w:r>
      <w:r w:rsidR="002C3FBA" w:rsidRPr="00DA0EC0">
        <w:rPr>
          <w:color w:val="000000" w:themeColor="text1"/>
        </w:rPr>
        <w:t xml:space="preserve">sempre </w:t>
      </w:r>
      <w:r w:rsidR="000616B4" w:rsidRPr="00DA0EC0">
        <w:rPr>
          <w:color w:val="000000" w:themeColor="text1"/>
        </w:rPr>
        <w:t>assicurata la rispondenza</w:t>
      </w:r>
      <w:r w:rsidR="0086548D" w:rsidRPr="0086548D">
        <w:rPr>
          <w:color w:val="000000" w:themeColor="text1"/>
        </w:rPr>
        <w:t xml:space="preserve"> </w:t>
      </w:r>
      <w:r w:rsidR="0086548D" w:rsidRPr="00DA0EC0">
        <w:rPr>
          <w:color w:val="000000" w:themeColor="text1"/>
        </w:rPr>
        <w:t>allo Stato dell’Arte e alla deontologia</w:t>
      </w:r>
      <w:r w:rsidR="0086548D">
        <w:rPr>
          <w:color w:val="000000" w:themeColor="text1"/>
        </w:rPr>
        <w:t xml:space="preserve"> da parte</w:t>
      </w:r>
      <w:r w:rsidR="000616B4" w:rsidRPr="00DA0EC0">
        <w:rPr>
          <w:color w:val="000000" w:themeColor="text1"/>
        </w:rPr>
        <w:t xml:space="preserve"> d</w:t>
      </w:r>
      <w:r w:rsidR="002C3FBA" w:rsidRPr="00DA0EC0">
        <w:rPr>
          <w:color w:val="000000" w:themeColor="text1"/>
        </w:rPr>
        <w:t>e</w:t>
      </w:r>
      <w:r w:rsidR="000616B4" w:rsidRPr="00DA0EC0">
        <w:rPr>
          <w:color w:val="000000" w:themeColor="text1"/>
        </w:rPr>
        <w:t xml:space="preserve">gli studi e </w:t>
      </w:r>
      <w:r w:rsidR="002C3FBA" w:rsidRPr="00DA0EC0">
        <w:rPr>
          <w:color w:val="000000" w:themeColor="text1"/>
        </w:rPr>
        <w:t>del</w:t>
      </w:r>
      <w:r w:rsidR="000616B4" w:rsidRPr="00DA0EC0">
        <w:rPr>
          <w:color w:val="000000" w:themeColor="text1"/>
        </w:rPr>
        <w:t xml:space="preserve">le progettazioni </w:t>
      </w:r>
      <w:r w:rsidR="00BA1714">
        <w:rPr>
          <w:color w:val="000000" w:themeColor="text1"/>
        </w:rPr>
        <w:t xml:space="preserve">(relativi ad esempio </w:t>
      </w:r>
      <w:r w:rsidR="000616B4" w:rsidRPr="00DA0EC0">
        <w:rPr>
          <w:color w:val="000000" w:themeColor="text1"/>
        </w:rPr>
        <w:t>alle pericolosità naturali dei siti nucleari</w:t>
      </w:r>
      <w:r w:rsidR="00A36A40" w:rsidRPr="00DA0EC0">
        <w:rPr>
          <w:color w:val="000000" w:themeColor="text1"/>
        </w:rPr>
        <w:t xml:space="preserve">, come </w:t>
      </w:r>
      <w:r w:rsidR="00361BE8" w:rsidRPr="00DA0EC0">
        <w:rPr>
          <w:color w:val="000000" w:themeColor="text1"/>
        </w:rPr>
        <w:t>terremoti, inondazioni, frane etc.)</w:t>
      </w:r>
      <w:r w:rsidR="00A36A40" w:rsidRPr="00DA0EC0">
        <w:rPr>
          <w:color w:val="000000" w:themeColor="text1"/>
        </w:rPr>
        <w:t>.</w:t>
      </w:r>
    </w:p>
    <w:p w14:paraId="54D71A07" w14:textId="23C6E29A" w:rsidR="000C01F0" w:rsidRDefault="000C01F0" w:rsidP="009718D5">
      <w:pPr>
        <w:ind w:firstLine="284"/>
        <w:rPr>
          <w:color w:val="000000" w:themeColor="text1"/>
        </w:rPr>
      </w:pPr>
      <w:r w:rsidRPr="00DA0EC0">
        <w:rPr>
          <w:color w:val="000000" w:themeColor="text1"/>
        </w:rPr>
        <w:t>Viene portato il caso del</w:t>
      </w:r>
      <w:r w:rsidR="00907C8F" w:rsidRPr="00DA0EC0">
        <w:rPr>
          <w:color w:val="000000" w:themeColor="text1"/>
        </w:rPr>
        <w:t xml:space="preserve"> sito del</w:t>
      </w:r>
      <w:r w:rsidRPr="00DA0EC0">
        <w:rPr>
          <w:color w:val="000000" w:themeColor="text1"/>
        </w:rPr>
        <w:t xml:space="preserve">la centrale nucleare di </w:t>
      </w:r>
      <w:proofErr w:type="spellStart"/>
      <w:r w:rsidRPr="00DA0EC0">
        <w:rPr>
          <w:color w:val="000000" w:themeColor="text1"/>
        </w:rPr>
        <w:t>Krško</w:t>
      </w:r>
      <w:proofErr w:type="spellEnd"/>
      <w:r w:rsidRPr="00DA0EC0">
        <w:rPr>
          <w:color w:val="000000" w:themeColor="text1"/>
        </w:rPr>
        <w:t>, in Slovenia</w:t>
      </w:r>
      <w:r w:rsidR="00EA595B" w:rsidRPr="00DA0EC0">
        <w:rPr>
          <w:color w:val="000000" w:themeColor="text1"/>
        </w:rPr>
        <w:t>, che si trova in</w:t>
      </w:r>
      <w:r w:rsidR="005615AC" w:rsidRPr="00DA0EC0">
        <w:rPr>
          <w:color w:val="000000" w:themeColor="text1"/>
        </w:rPr>
        <w:t xml:space="preserve"> zona sismica</w:t>
      </w:r>
      <w:r w:rsidR="00907C8F" w:rsidRPr="00DA0EC0">
        <w:rPr>
          <w:color w:val="000000" w:themeColor="text1"/>
        </w:rPr>
        <w:t xml:space="preserve"> e nel quale sarebbe prevista la costruzione di una </w:t>
      </w:r>
      <w:r w:rsidR="00CC7768" w:rsidRPr="00DA0EC0">
        <w:rPr>
          <w:color w:val="000000" w:themeColor="text1"/>
        </w:rPr>
        <w:t>second</w:t>
      </w:r>
      <w:r w:rsidR="00907C8F" w:rsidRPr="00DA0EC0">
        <w:rPr>
          <w:color w:val="000000" w:themeColor="text1"/>
        </w:rPr>
        <w:t>a centrale di potenza doppia/tripla.</w:t>
      </w:r>
    </w:p>
    <w:p w14:paraId="261B3B7B" w14:textId="77777777" w:rsidR="003447CC" w:rsidRPr="00DA0EC0" w:rsidRDefault="003447CC" w:rsidP="009718D5">
      <w:pPr>
        <w:ind w:firstLine="284"/>
        <w:rPr>
          <w:color w:val="000000" w:themeColor="text1"/>
        </w:rPr>
      </w:pPr>
    </w:p>
    <w:p w14:paraId="553DC18E" w14:textId="07ED6990" w:rsidR="005354A5" w:rsidRPr="00DA0EC0" w:rsidRDefault="005354A5" w:rsidP="005354A5">
      <w:pPr>
        <w:ind w:firstLine="284"/>
        <w:rPr>
          <w:color w:val="000000" w:themeColor="text1"/>
        </w:rPr>
      </w:pPr>
      <w:r w:rsidRPr="00DA0EC0">
        <w:rPr>
          <w:color w:val="000000" w:themeColor="text1"/>
        </w:rPr>
        <w:t xml:space="preserve">Ecco </w:t>
      </w:r>
      <w:r w:rsidR="004F5AC4" w:rsidRPr="00DA0EC0">
        <w:rPr>
          <w:color w:val="000000" w:themeColor="text1"/>
        </w:rPr>
        <w:t>alcune del</w:t>
      </w:r>
      <w:r w:rsidRPr="00DA0EC0">
        <w:rPr>
          <w:color w:val="000000" w:themeColor="text1"/>
        </w:rPr>
        <w:t>le questioni segnalate.</w:t>
      </w:r>
    </w:p>
    <w:p w14:paraId="2703A070" w14:textId="77777777" w:rsidR="009E5C19" w:rsidRPr="00DA0EC0" w:rsidRDefault="009E5C19" w:rsidP="00110F58">
      <w:pPr>
        <w:ind w:firstLine="284"/>
        <w:rPr>
          <w:color w:val="000000" w:themeColor="text1"/>
        </w:rPr>
      </w:pPr>
    </w:p>
    <w:p w14:paraId="3B91EB83" w14:textId="22CC8BFF" w:rsidR="00074E61" w:rsidRDefault="00074E61" w:rsidP="0051142F">
      <w:r>
        <w:t>SI CERCA DI RIDIMENSIONARE LA MAGNITUDO DEL TERREMOTO DI BRE</w:t>
      </w:r>
      <w:r w:rsidR="000A651B">
        <w:t>Ž</w:t>
      </w:r>
      <w:r>
        <w:t>ICE E KRŠKO DEL 1917</w:t>
      </w:r>
      <w:r w:rsidR="00B875DB">
        <w:t>?</w:t>
      </w:r>
    </w:p>
    <w:p w14:paraId="12FC35E8" w14:textId="77777777" w:rsidR="000B6443" w:rsidRDefault="000B6443" w:rsidP="0051142F"/>
    <w:p w14:paraId="42D87CC4" w14:textId="41051B21" w:rsidR="004A5300" w:rsidRDefault="0005073D" w:rsidP="003D3E8B">
      <w:pPr>
        <w:ind w:firstLine="284"/>
      </w:pPr>
      <w:r>
        <w:t>Il primo campanello d’allarme sulla sicurezza del sito</w:t>
      </w:r>
      <w:r w:rsidR="006F19CF">
        <w:t xml:space="preserve"> è </w:t>
      </w:r>
      <w:r>
        <w:t>dato</w:t>
      </w:r>
      <w:r w:rsidR="006F19CF">
        <w:t xml:space="preserve"> dal fatto che nel 1917</w:t>
      </w:r>
      <w:r w:rsidR="003546AC">
        <w:t xml:space="preserve"> </w:t>
      </w:r>
      <w:r>
        <w:t xml:space="preserve">- </w:t>
      </w:r>
      <w:r w:rsidR="003546AC">
        <w:t>praticamente sotto l’attuale centrale</w:t>
      </w:r>
      <w:r w:rsidR="006F19CF">
        <w:t xml:space="preserve"> </w:t>
      </w:r>
      <w:r>
        <w:t xml:space="preserve">- </w:t>
      </w:r>
      <w:r w:rsidR="006F19CF">
        <w:t>si verificò un terremoto distruttivo</w:t>
      </w:r>
      <w:r w:rsidR="00361CCB">
        <w:t xml:space="preserve">, il più forte della regione di </w:t>
      </w:r>
      <w:proofErr w:type="spellStart"/>
      <w:r w:rsidR="00361CCB">
        <w:t>Krško</w:t>
      </w:r>
      <w:proofErr w:type="spellEnd"/>
      <w:r w:rsidR="00361CCB">
        <w:t xml:space="preserve"> in epoca storica</w:t>
      </w:r>
      <w:r w:rsidR="006F19CF">
        <w:t xml:space="preserve">. Per questo </w:t>
      </w:r>
      <w:r w:rsidR="003546AC">
        <w:t>sisma</w:t>
      </w:r>
      <w:r w:rsidR="006F19CF">
        <w:t xml:space="preserve"> famosi sismologi de</w:t>
      </w:r>
      <w:r w:rsidR="00DB2786">
        <w:t>gli anni 60’-80’ (</w:t>
      </w:r>
      <w:r w:rsidR="006F19CF">
        <w:t xml:space="preserve">Karnik </w:t>
      </w:r>
      <w:r w:rsidR="00DB2786">
        <w:t xml:space="preserve">e Ribarić) </w:t>
      </w:r>
      <w:r w:rsidR="006F19CF">
        <w:t>calcolarono magnitudo Richter tra 5,7 e 5,9</w:t>
      </w:r>
      <w:r w:rsidR="00DB2786">
        <w:t xml:space="preserve"> (circa come il nostro terremoto de L’Aquila del 2009). Nel 1993, in vista della preparazione del nuovo catalogo europeo, </w:t>
      </w:r>
      <w:r w:rsidR="009672F4">
        <w:t xml:space="preserve">l’Agenzia slovena </w:t>
      </w:r>
      <w:r w:rsidR="00A85B7B">
        <w:t xml:space="preserve">dell’Ambiente </w:t>
      </w:r>
      <w:r w:rsidR="009672F4">
        <w:t>ARSO</w:t>
      </w:r>
      <w:r w:rsidR="00A85B7B">
        <w:t>,</w:t>
      </w:r>
      <w:r w:rsidR="009672F4">
        <w:t xml:space="preserve"> preposta anche alla misura dei terremoti, fornì ai curatori del nuovo catalogo le sue valutazioni delle magnitudo dei terremoti sloveni. Per </w:t>
      </w:r>
      <w:r w:rsidR="00361CCB">
        <w:t>il terremoto d</w:t>
      </w:r>
      <w:r w:rsidR="00CC7185">
        <w:t xml:space="preserve">i </w:t>
      </w:r>
      <w:proofErr w:type="spellStart"/>
      <w:r w:rsidR="00CC7185">
        <w:t>Brežice</w:t>
      </w:r>
      <w:proofErr w:type="spellEnd"/>
      <w:r w:rsidR="00CC7185">
        <w:t xml:space="preserve"> e</w:t>
      </w:r>
      <w:r w:rsidR="00361CCB">
        <w:t xml:space="preserve"> </w:t>
      </w:r>
      <w:proofErr w:type="spellStart"/>
      <w:r w:rsidR="00361CCB">
        <w:t>Krško</w:t>
      </w:r>
      <w:proofErr w:type="spellEnd"/>
      <w:r w:rsidR="00361CCB">
        <w:t xml:space="preserve"> </w:t>
      </w:r>
      <w:r w:rsidR="009672F4">
        <w:t>del 1917 ARSO indicò una magnitudo</w:t>
      </w:r>
      <w:r w:rsidR="003546AC">
        <w:t xml:space="preserve"> un po’ più alta:</w:t>
      </w:r>
      <w:r w:rsidR="009672F4">
        <w:t xml:space="preserve"> 6,2.</w:t>
      </w:r>
    </w:p>
    <w:p w14:paraId="7394A6CD" w14:textId="3D579CE3" w:rsidR="003F4D18" w:rsidRDefault="009672F4" w:rsidP="001E59BC">
      <w:pPr>
        <w:ind w:firstLine="284"/>
      </w:pPr>
      <w:r>
        <w:t>Quando però si cominciò a progettare la costruzione di Krško-2 nello stesso sito di Krško</w:t>
      </w:r>
      <w:r w:rsidR="00734A6B">
        <w:t>-1</w:t>
      </w:r>
      <w:r>
        <w:t xml:space="preserve">, </w:t>
      </w:r>
      <w:r w:rsidR="00D56D38">
        <w:t>si decise di affidare a un sismologo francese il</w:t>
      </w:r>
      <w:r w:rsidR="00D85925">
        <w:t xml:space="preserve"> ricalcolo della magnitudo d</w:t>
      </w:r>
      <w:r w:rsidR="00D56D38">
        <w:t>i quell’evento-chiave</w:t>
      </w:r>
      <w:r>
        <w:t xml:space="preserve">. </w:t>
      </w:r>
      <w:r w:rsidR="00D56D38">
        <w:t>E</w:t>
      </w:r>
      <w:r w:rsidR="00734A6B">
        <w:t xml:space="preserve"> s</w:t>
      </w:r>
      <w:r>
        <w:t>olo nel 20</w:t>
      </w:r>
      <w:r w:rsidR="00894A29">
        <w:t>1</w:t>
      </w:r>
      <w:r>
        <w:t xml:space="preserve">6, durante il workshop internazionale di Klagenfurt organizzato da uno dei due </w:t>
      </w:r>
      <w:r w:rsidR="00B875DB">
        <w:t xml:space="preserve">presenti </w:t>
      </w:r>
      <w:r>
        <w:t>autori (K. D.), si seppe che lo studioso francese aveva ridotto quella magnitudo da 6,2 a 4,9. Tra lo stupore dei presenti</w:t>
      </w:r>
      <w:r w:rsidR="00AA695F">
        <w:t>, a Klagenfurt</w:t>
      </w:r>
      <w:r>
        <w:t xml:space="preserve"> </w:t>
      </w:r>
      <w:r w:rsidR="00AA695F">
        <w:t>il nuovo valore venne presentato e accreditato</w:t>
      </w:r>
      <w:r>
        <w:t xml:space="preserve"> </w:t>
      </w:r>
      <w:r w:rsidR="00AA695F">
        <w:t xml:space="preserve">dallo stesso esperto dell’ARSO, che nel 1993 aveva ottenuto il valore 6,2. </w:t>
      </w:r>
      <w:r w:rsidR="003D3E8B">
        <w:t xml:space="preserve">(Un terremoto di magnitudo 4,9 ha </w:t>
      </w:r>
      <w:r w:rsidR="00566B50">
        <w:t xml:space="preserve">ben </w:t>
      </w:r>
      <w:r w:rsidR="00D33FED">
        <w:t>90</w:t>
      </w:r>
      <w:r w:rsidR="003D3E8B">
        <w:t xml:space="preserve"> volte meno energia di uno da 6,2 [la scala è logaritmica]). </w:t>
      </w:r>
      <w:r w:rsidR="00AA695F">
        <w:t xml:space="preserve">Stupore vieppiù aumentato al sentire dal presentatore che lo studio </w:t>
      </w:r>
      <w:r w:rsidR="007A6803">
        <w:t>frances</w:t>
      </w:r>
      <w:r w:rsidR="00AA695F">
        <w:t xml:space="preserve">e era “restricted”, </w:t>
      </w:r>
      <w:r w:rsidR="00341B81">
        <w:t xml:space="preserve">ossia </w:t>
      </w:r>
      <w:r w:rsidR="00AA695F">
        <w:t xml:space="preserve">segreto. Non si era </w:t>
      </w:r>
      <w:r w:rsidR="007A6803">
        <w:t xml:space="preserve">infatti </w:t>
      </w:r>
      <w:r w:rsidR="00AA695F">
        <w:t xml:space="preserve">mai visto secretare il modo in cui si misurano le magnitudo dei terremoti; qualcosa come secretare </w:t>
      </w:r>
      <w:r w:rsidR="00566B50">
        <w:t>la misura del</w:t>
      </w:r>
      <w:r w:rsidR="00AA695F">
        <w:t>la larghezza di un fiume su cui si volesse costruire un ponte.</w:t>
      </w:r>
    </w:p>
    <w:p w14:paraId="5C9F02D9" w14:textId="77777777" w:rsidR="00894A29" w:rsidRDefault="00894A29" w:rsidP="001E59BC">
      <w:pPr>
        <w:ind w:firstLine="284"/>
      </w:pPr>
    </w:p>
    <w:p w14:paraId="5235ECAA" w14:textId="75FD0077" w:rsidR="00894A29" w:rsidRDefault="00894A29" w:rsidP="0051142F">
      <w:r>
        <w:t xml:space="preserve">LA CENTRALE VENNE COSTRUITA PER </w:t>
      </w:r>
      <w:r w:rsidR="00196835">
        <w:t>RESISTERE ALL’</w:t>
      </w:r>
      <w:r>
        <w:t>ACCELERAZIONE SISMICA DI 0,3 g</w:t>
      </w:r>
      <w:r w:rsidR="00196835">
        <w:t>?</w:t>
      </w:r>
      <w:r>
        <w:t xml:space="preserve"> O PER IL DOPPIO?</w:t>
      </w:r>
    </w:p>
    <w:p w14:paraId="2ED6A987" w14:textId="77777777" w:rsidR="000B6443" w:rsidRDefault="000B6443" w:rsidP="0051142F"/>
    <w:p w14:paraId="5F349A75" w14:textId="4F9B8F9D" w:rsidR="003F4D18" w:rsidRDefault="003F4D18" w:rsidP="003D3E8B">
      <w:pPr>
        <w:ind w:firstLine="284"/>
      </w:pPr>
      <w:r>
        <w:t xml:space="preserve">Nell’articolo </w:t>
      </w:r>
      <w:r w:rsidR="003B2915">
        <w:t xml:space="preserve">di </w:t>
      </w:r>
      <w:proofErr w:type="spellStart"/>
      <w:r w:rsidR="003B2915">
        <w:t>Sirovich</w:t>
      </w:r>
      <w:proofErr w:type="spellEnd"/>
      <w:r w:rsidR="003B2915">
        <w:t xml:space="preserve"> e Decker </w:t>
      </w:r>
      <w:r>
        <w:t xml:space="preserve">viene </w:t>
      </w:r>
      <w:r w:rsidR="001E59BC">
        <w:t xml:space="preserve">poi </w:t>
      </w:r>
      <w:r>
        <w:t xml:space="preserve">documentata la particolare condotta dei due esperti </w:t>
      </w:r>
      <w:r w:rsidR="001E59BC">
        <w:t xml:space="preserve">– anch’essi </w:t>
      </w:r>
      <w:r>
        <w:t xml:space="preserve">sloveni </w:t>
      </w:r>
      <w:r w:rsidR="001E59BC">
        <w:t xml:space="preserve">- </w:t>
      </w:r>
      <w:r>
        <w:t xml:space="preserve">investiti dalla società proprietaria dell’impianto delle maggiori responsabilità tecniche di ingegneria sismica e di geologia nella valutazione della pericolosità sismica del sito di </w:t>
      </w:r>
      <w:proofErr w:type="spellStart"/>
      <w:r>
        <w:t>Krško</w:t>
      </w:r>
      <w:proofErr w:type="spellEnd"/>
      <w:r>
        <w:t xml:space="preserve">. </w:t>
      </w:r>
      <w:r w:rsidR="007A6803">
        <w:t>N</w:t>
      </w:r>
      <w:r w:rsidR="00F27EFD">
        <w:t>el 1997</w:t>
      </w:r>
      <w:r w:rsidR="007A6803">
        <w:t>,</w:t>
      </w:r>
      <w:r w:rsidR="00F27EFD">
        <w:t xml:space="preserve"> </w:t>
      </w:r>
      <w:r>
        <w:t>in sed</w:t>
      </w:r>
      <w:r w:rsidR="0068389B">
        <w:t>e</w:t>
      </w:r>
      <w:r>
        <w:t xml:space="preserve"> scientific</w:t>
      </w:r>
      <w:r w:rsidR="0068389B">
        <w:t>a</w:t>
      </w:r>
      <w:r>
        <w:t xml:space="preserve"> senza condizionamenti esterni, </w:t>
      </w:r>
      <w:r w:rsidR="0068389B">
        <w:t xml:space="preserve">il primo </w:t>
      </w:r>
      <w:r w:rsidR="00E23C44">
        <w:t xml:space="preserve">esperto sloveno </w:t>
      </w:r>
      <w:r>
        <w:t>scri</w:t>
      </w:r>
      <w:r w:rsidR="000A3F6A">
        <w:t>sse</w:t>
      </w:r>
      <w:r w:rsidR="0068389B">
        <w:t xml:space="preserve"> che oltre 50 anni fa Krško-1</w:t>
      </w:r>
      <w:r w:rsidR="008D3634">
        <w:t xml:space="preserve"> </w:t>
      </w:r>
      <w:r w:rsidR="0068389B">
        <w:t>era stata dimensionata per</w:t>
      </w:r>
      <w:r w:rsidR="00196835">
        <w:t xml:space="preserve"> reggere a sollecitazioni con</w:t>
      </w:r>
      <w:r w:rsidR="0068389B">
        <w:t xml:space="preserve"> accelerazione sismica di riferimento di soli 0,3 g (tre decimi dell’accelerazione di gravità), i</w:t>
      </w:r>
      <w:r w:rsidR="008D3634">
        <w:t>l che poteva essere preoccupante</w:t>
      </w:r>
      <w:r w:rsidR="00CC1412">
        <w:t>. M</w:t>
      </w:r>
      <w:r>
        <w:t>entre</w:t>
      </w:r>
      <w:r w:rsidR="00F27EFD">
        <w:t xml:space="preserve"> anni dopo,</w:t>
      </w:r>
      <w:r>
        <w:t xml:space="preserve"> in </w:t>
      </w:r>
      <w:r w:rsidR="00E60D0E">
        <w:t xml:space="preserve">dichiarazioni e </w:t>
      </w:r>
      <w:r>
        <w:t>rapporti sensibili per le sorti dell’impianto esistente e per l’approvazione di quello nuovo</w:t>
      </w:r>
      <w:r w:rsidR="00F27EFD">
        <w:t>,</w:t>
      </w:r>
      <w:r>
        <w:t xml:space="preserve"> ha</w:t>
      </w:r>
      <w:r w:rsidR="00460424">
        <w:t xml:space="preserve"> sostenuto – </w:t>
      </w:r>
      <w:r w:rsidR="008A366E">
        <w:t xml:space="preserve">ma </w:t>
      </w:r>
      <w:r w:rsidR="00460424">
        <w:t xml:space="preserve">senza </w:t>
      </w:r>
      <w:r w:rsidR="008A366E">
        <w:t xml:space="preserve">mai </w:t>
      </w:r>
      <w:r w:rsidR="00460424">
        <w:t>dimostrar</w:t>
      </w:r>
      <w:r w:rsidR="00492721">
        <w:t>lo</w:t>
      </w:r>
      <w:r w:rsidR="008A366E">
        <w:t xml:space="preserve"> </w:t>
      </w:r>
      <w:r w:rsidR="00492721">
        <w:t xml:space="preserve">– che per una </w:t>
      </w:r>
      <w:r w:rsidR="009B3FF5">
        <w:t xml:space="preserve">particolare </w:t>
      </w:r>
      <w:r w:rsidR="00492721">
        <w:t>circostanza</w:t>
      </w:r>
      <w:r w:rsidR="008A366E">
        <w:t xml:space="preserve"> favorevole</w:t>
      </w:r>
      <w:r w:rsidR="00492721">
        <w:t xml:space="preserve"> il dimensionamento antisismico era partito da un valore doppio: </w:t>
      </w:r>
      <w:r w:rsidR="008A366E">
        <w:t xml:space="preserve">ossia </w:t>
      </w:r>
      <w:r w:rsidR="00492721">
        <w:t>0,6 g.</w:t>
      </w:r>
    </w:p>
    <w:p w14:paraId="49C4B676" w14:textId="77777777" w:rsidR="000201E4" w:rsidRDefault="000201E4" w:rsidP="003D3E8B">
      <w:pPr>
        <w:ind w:firstLine="284"/>
      </w:pPr>
    </w:p>
    <w:p w14:paraId="6D545E85" w14:textId="6FA8A3F3" w:rsidR="000201E4" w:rsidRDefault="000201E4" w:rsidP="0051142F">
      <w:r>
        <w:t>LA FAGLIA VICINA ALLA CENTRALE: CONTEMPORANEAMENTE ATTIVA E NON ATTIVA (?)</w:t>
      </w:r>
    </w:p>
    <w:p w14:paraId="34BD4454" w14:textId="77777777" w:rsidR="000B6443" w:rsidRDefault="000B6443" w:rsidP="0051142F"/>
    <w:p w14:paraId="7CC5F279" w14:textId="77521707" w:rsidR="00492721" w:rsidRDefault="00196835" w:rsidP="008A058D">
      <w:pPr>
        <w:ind w:firstLine="284"/>
      </w:pPr>
      <w:r>
        <w:t>Vediamo i</w:t>
      </w:r>
      <w:r w:rsidR="008A366E">
        <w:t>l principale referente geologico sloveno esterno, coinvolto nella valutazione della pericolosità sismica del sito della futura Krško-2</w:t>
      </w:r>
      <w:r>
        <w:t>. C</w:t>
      </w:r>
      <w:r w:rsidR="008A366E">
        <w:t xml:space="preserve">ostui </w:t>
      </w:r>
      <w:r w:rsidR="002C1008">
        <w:t>n</w:t>
      </w:r>
      <w:r w:rsidR="00E23C44">
        <w:t>el 201</w:t>
      </w:r>
      <w:r w:rsidR="00150E34">
        <w:t>1</w:t>
      </w:r>
      <w:r w:rsidR="00E23C44">
        <w:t xml:space="preserve"> </w:t>
      </w:r>
      <w:r w:rsidR="00F27EFD">
        <w:t xml:space="preserve">ha dato </w:t>
      </w:r>
      <w:r w:rsidR="002C1008" w:rsidRPr="002C1008">
        <w:rPr>
          <w:i/>
          <w:iCs/>
        </w:rPr>
        <w:t xml:space="preserve">contemporaneamente </w:t>
      </w:r>
      <w:r w:rsidR="00F27EFD">
        <w:t>giudizi opposti su una questione cruciale, in grado da sol</w:t>
      </w:r>
      <w:r w:rsidR="00F502B9">
        <w:t xml:space="preserve">a </w:t>
      </w:r>
      <w:r w:rsidR="00F27EFD">
        <w:t xml:space="preserve">– secondo la IAEA di Vienna – di portare all’abbandono di un sito proposto per una centrale nucleare. Stiamo parlando della eventuale </w:t>
      </w:r>
      <w:r w:rsidR="00BC7CA5">
        <w:t>“</w:t>
      </w:r>
      <w:r w:rsidR="00F27EFD">
        <w:t>capacità</w:t>
      </w:r>
      <w:r w:rsidR="00BC7CA5">
        <w:t>”</w:t>
      </w:r>
      <w:r w:rsidR="00F27EFD">
        <w:t xml:space="preserve"> di una faglia (frattura della Crosta terrestre) attiva di provocare deformazioni permanenti nei terreni di fondazione vicin</w:t>
      </w:r>
      <w:r w:rsidR="008C244E">
        <w:t>o</w:t>
      </w:r>
      <w:r w:rsidR="00F27EFD">
        <w:t xml:space="preserve"> all’impianto. Nel caso di </w:t>
      </w:r>
      <w:proofErr w:type="spellStart"/>
      <w:r w:rsidR="00F27EFD">
        <w:t>Krško</w:t>
      </w:r>
      <w:proofErr w:type="spellEnd"/>
      <w:r w:rsidR="00F27EFD">
        <w:t>, una faglia</w:t>
      </w:r>
      <w:r w:rsidR="009E1B83">
        <w:t xml:space="preserve"> di questo tipo</w:t>
      </w:r>
      <w:r w:rsidR="00F27EFD">
        <w:t xml:space="preserve"> dislocherebbe il versante della collina a ridosso del sito di Krško-1 e 2. </w:t>
      </w:r>
      <w:r w:rsidR="00872273">
        <w:t>N</w:t>
      </w:r>
      <w:r w:rsidR="00FC42A8">
        <w:rPr>
          <w:color w:val="000000" w:themeColor="text1"/>
        </w:rPr>
        <w:t>el 2004</w:t>
      </w:r>
      <w:r w:rsidR="00872273">
        <w:rPr>
          <w:color w:val="000000" w:themeColor="text1"/>
        </w:rPr>
        <w:t>,</w:t>
      </w:r>
      <w:r w:rsidR="00FC42A8">
        <w:t xml:space="preserve"> </w:t>
      </w:r>
      <w:r w:rsidR="00D041C1">
        <w:t>il</w:t>
      </w:r>
      <w:r w:rsidR="00FC42A8">
        <w:rPr>
          <w:color w:val="000000" w:themeColor="text1"/>
        </w:rPr>
        <w:t xml:space="preserve"> consulente americano della centrale</w:t>
      </w:r>
      <w:r w:rsidR="001D5554">
        <w:rPr>
          <w:color w:val="000000" w:themeColor="text1"/>
        </w:rPr>
        <w:t xml:space="preserve"> aveva scritto che</w:t>
      </w:r>
      <w:r w:rsidR="00FC42A8">
        <w:rPr>
          <w:color w:val="000000" w:themeColor="text1"/>
        </w:rPr>
        <w:t xml:space="preserve"> alcune faglie sul colle</w:t>
      </w:r>
      <w:r w:rsidR="00FC42A8" w:rsidRPr="00471508">
        <w:rPr>
          <w:color w:val="000000" w:themeColor="text1"/>
        </w:rPr>
        <w:t xml:space="preserve"> Libna</w:t>
      </w:r>
      <w:r w:rsidR="00FC42A8">
        <w:rPr>
          <w:color w:val="000000" w:themeColor="text1"/>
        </w:rPr>
        <w:t>,</w:t>
      </w:r>
      <w:r w:rsidR="00FC42A8" w:rsidRPr="00471508">
        <w:rPr>
          <w:color w:val="000000" w:themeColor="text1"/>
        </w:rPr>
        <w:t xml:space="preserve"> </w:t>
      </w:r>
      <w:r w:rsidR="00FC42A8">
        <w:rPr>
          <w:color w:val="000000" w:themeColor="text1"/>
        </w:rPr>
        <w:t xml:space="preserve">prospicente la centrale, avevano manifestato attività recente. </w:t>
      </w:r>
      <w:r w:rsidR="00F27EFD">
        <w:t>Ebbene,</w:t>
      </w:r>
      <w:r w:rsidR="00511AD4">
        <w:t xml:space="preserve"> in un congresso del 2011 a Trieste,</w:t>
      </w:r>
      <w:r w:rsidR="009512A6">
        <w:t xml:space="preserve"> </w:t>
      </w:r>
      <w:r w:rsidR="0033201D">
        <w:t xml:space="preserve">davanti a responsabili e </w:t>
      </w:r>
      <w:r w:rsidR="00872843">
        <w:t xml:space="preserve">nuovi </w:t>
      </w:r>
      <w:r w:rsidR="0033201D">
        <w:t>consulenti della centrale</w:t>
      </w:r>
      <w:r w:rsidR="00511AD4">
        <w:t>, il</w:t>
      </w:r>
      <w:r w:rsidR="00F27EFD">
        <w:t xml:space="preserve"> geologo sloveno coordinatore </w:t>
      </w:r>
      <w:r w:rsidR="00BD4440">
        <w:t>del</w:t>
      </w:r>
      <w:r w:rsidR="00F27EFD">
        <w:t xml:space="preserve"> gruppo </w:t>
      </w:r>
      <w:r w:rsidR="00C301F7">
        <w:t xml:space="preserve">di ricerca </w:t>
      </w:r>
      <w:r w:rsidR="00BD4440">
        <w:t>incaricato</w:t>
      </w:r>
      <w:r w:rsidR="00F27EFD">
        <w:t xml:space="preserve"> </w:t>
      </w:r>
      <w:r w:rsidR="00B95F08">
        <w:t xml:space="preserve">dell’aggiornamento </w:t>
      </w:r>
      <w:r w:rsidR="00F27EFD">
        <w:t>d</w:t>
      </w:r>
      <w:r w:rsidR="00BD4440">
        <w:t>egl</w:t>
      </w:r>
      <w:r w:rsidR="00F66957">
        <w:t>i</w:t>
      </w:r>
      <w:r w:rsidR="00F27EFD">
        <w:t xml:space="preserve"> studi </w:t>
      </w:r>
      <w:r w:rsidR="00BD4440">
        <w:t xml:space="preserve">del 2004 </w:t>
      </w:r>
      <w:r w:rsidR="000A0C3B">
        <w:t xml:space="preserve">ha </w:t>
      </w:r>
      <w:r w:rsidR="00705476">
        <w:t>annunci</w:t>
      </w:r>
      <w:r w:rsidR="000A0C3B">
        <w:t>ato</w:t>
      </w:r>
      <w:r w:rsidR="009512A6">
        <w:t xml:space="preserve"> </w:t>
      </w:r>
      <w:r w:rsidR="00150E34">
        <w:t>di</w:t>
      </w:r>
      <w:r w:rsidR="009512A6">
        <w:t xml:space="preserve"> ave</w:t>
      </w:r>
      <w:r w:rsidR="00150E34">
        <w:t>re</w:t>
      </w:r>
      <w:r w:rsidR="00705476" w:rsidRPr="00705476">
        <w:rPr>
          <w:color w:val="000000" w:themeColor="text1"/>
        </w:rPr>
        <w:t xml:space="preserve"> </w:t>
      </w:r>
      <w:r w:rsidR="00705476">
        <w:rPr>
          <w:color w:val="000000" w:themeColor="text1"/>
        </w:rPr>
        <w:t>acquisito nuov</w:t>
      </w:r>
      <w:r w:rsidR="00705476" w:rsidRPr="00D124A5">
        <w:rPr>
          <w:color w:val="000000" w:themeColor="text1"/>
        </w:rPr>
        <w:t>i risultati</w:t>
      </w:r>
      <w:r w:rsidR="00150E34" w:rsidRPr="00D124A5">
        <w:rPr>
          <w:color w:val="000000" w:themeColor="text1"/>
        </w:rPr>
        <w:t>,</w:t>
      </w:r>
      <w:r w:rsidR="00705476" w:rsidRPr="00D124A5">
        <w:rPr>
          <w:color w:val="000000" w:themeColor="text1"/>
        </w:rPr>
        <w:t xml:space="preserve"> che </w:t>
      </w:r>
      <w:r w:rsidR="0033201D" w:rsidRPr="00D124A5">
        <w:rPr>
          <w:color w:val="000000" w:themeColor="text1"/>
        </w:rPr>
        <w:t xml:space="preserve">ridimensionavano o </w:t>
      </w:r>
      <w:r w:rsidR="00705476" w:rsidRPr="00D124A5">
        <w:rPr>
          <w:color w:val="000000" w:themeColor="text1"/>
        </w:rPr>
        <w:t xml:space="preserve">smentivano le interpretazioni del </w:t>
      </w:r>
      <w:r w:rsidR="00F46C91" w:rsidRPr="00D124A5">
        <w:rPr>
          <w:color w:val="000000" w:themeColor="text1"/>
        </w:rPr>
        <w:t>precedente</w:t>
      </w:r>
      <w:r w:rsidR="00705476" w:rsidRPr="00D124A5">
        <w:rPr>
          <w:color w:val="000000" w:themeColor="text1"/>
        </w:rPr>
        <w:t xml:space="preserve"> consulente</w:t>
      </w:r>
      <w:r w:rsidR="0056521B" w:rsidRPr="00D124A5">
        <w:rPr>
          <w:color w:val="000000" w:themeColor="text1"/>
        </w:rPr>
        <w:t xml:space="preserve"> a proposito di faglie attive sul colle di Libna</w:t>
      </w:r>
      <w:r w:rsidR="00705476" w:rsidRPr="00D124A5">
        <w:rPr>
          <w:color w:val="000000" w:themeColor="text1"/>
        </w:rPr>
        <w:t>. Epperò</w:t>
      </w:r>
      <w:r w:rsidR="00FA3845" w:rsidRPr="00D124A5">
        <w:t xml:space="preserve"> in un </w:t>
      </w:r>
      <w:r w:rsidR="00150E34" w:rsidRPr="00D124A5">
        <w:rPr>
          <w:i/>
          <w:iCs/>
        </w:rPr>
        <w:t>contemporaneo</w:t>
      </w:r>
      <w:r w:rsidR="00150E34" w:rsidRPr="00D124A5">
        <w:t xml:space="preserve"> </w:t>
      </w:r>
      <w:r w:rsidR="00FA3845" w:rsidRPr="00D124A5">
        <w:t xml:space="preserve">report </w:t>
      </w:r>
      <w:r w:rsidR="00D905FB" w:rsidRPr="00D124A5">
        <w:t xml:space="preserve">in </w:t>
      </w:r>
      <w:r w:rsidR="00572B8A" w:rsidRPr="00D124A5">
        <w:t xml:space="preserve">una </w:t>
      </w:r>
      <w:r w:rsidR="00D905FB" w:rsidRPr="00D124A5">
        <w:t xml:space="preserve">sede scientifica </w:t>
      </w:r>
      <w:r w:rsidR="00572B8A" w:rsidRPr="00D124A5">
        <w:t xml:space="preserve">defilata </w:t>
      </w:r>
      <w:r w:rsidR="00D905FB" w:rsidRPr="00D124A5">
        <w:t>(</w:t>
      </w:r>
      <w:r w:rsidR="00FA3845" w:rsidRPr="00D124A5">
        <w:t>per l’UNESCO</w:t>
      </w:r>
      <w:r w:rsidR="00D905FB" w:rsidRPr="00D124A5">
        <w:t xml:space="preserve">) </w:t>
      </w:r>
      <w:r w:rsidR="0059393D" w:rsidRPr="00D124A5">
        <w:t>lo stesso geologo</w:t>
      </w:r>
      <w:r w:rsidR="008A058D">
        <w:t>, coordinatore del medesimo gruppo,</w:t>
      </w:r>
      <w:r w:rsidR="0059393D" w:rsidRPr="00D124A5">
        <w:t xml:space="preserve"> </w:t>
      </w:r>
      <w:r w:rsidR="00A2696B">
        <w:t xml:space="preserve">ha </w:t>
      </w:r>
      <w:r w:rsidR="00D905FB" w:rsidRPr="00D124A5">
        <w:t>scri</w:t>
      </w:r>
      <w:r w:rsidR="00A2696B">
        <w:t>tto</w:t>
      </w:r>
      <w:r w:rsidR="00D905FB" w:rsidRPr="00D124A5">
        <w:t xml:space="preserve"> che</w:t>
      </w:r>
      <w:r w:rsidR="002E36F3" w:rsidRPr="00D124A5">
        <w:t xml:space="preserve"> </w:t>
      </w:r>
      <w:r w:rsidR="00D124A5" w:rsidRPr="00D124A5">
        <w:t xml:space="preserve">i </w:t>
      </w:r>
      <w:r w:rsidR="002E36F3" w:rsidRPr="00D124A5">
        <w:t>“</w:t>
      </w:r>
      <w:r w:rsidR="00D905FB" w:rsidRPr="00D124A5">
        <w:t>rilevamenti</w:t>
      </w:r>
      <w:r w:rsidR="002E36F3" w:rsidRPr="00D124A5">
        <w:rPr>
          <w:color w:val="000000" w:themeColor="text1"/>
        </w:rPr>
        <w:t xml:space="preserve"> geologici </w:t>
      </w:r>
      <w:r w:rsidR="00D124A5" w:rsidRPr="00D124A5">
        <w:rPr>
          <w:color w:val="000000" w:themeColor="text1"/>
        </w:rPr>
        <w:t>mostr</w:t>
      </w:r>
      <w:r w:rsidR="002E36F3" w:rsidRPr="00D124A5">
        <w:rPr>
          <w:color w:val="000000" w:themeColor="text1"/>
        </w:rPr>
        <w:t xml:space="preserve">avano che tutte le deformazioni di origine sismica </w:t>
      </w:r>
      <w:r w:rsidR="00C6076E" w:rsidRPr="00D124A5">
        <w:rPr>
          <w:color w:val="000000" w:themeColor="text1"/>
        </w:rPr>
        <w:t>sul colle</w:t>
      </w:r>
      <w:r w:rsidR="002E36F3" w:rsidRPr="00D124A5">
        <w:rPr>
          <w:color w:val="000000" w:themeColor="text1"/>
        </w:rPr>
        <w:t xml:space="preserve"> Libna</w:t>
      </w:r>
      <w:r w:rsidR="00FA3845" w:rsidRPr="00D124A5">
        <w:rPr>
          <w:color w:val="000000" w:themeColor="text1"/>
        </w:rPr>
        <w:t xml:space="preserve"> </w:t>
      </w:r>
      <w:r w:rsidR="00C6076E" w:rsidRPr="00D124A5">
        <w:rPr>
          <w:color w:val="000000" w:themeColor="text1"/>
        </w:rPr>
        <w:t>risalivano all’Età del Ferro</w:t>
      </w:r>
      <w:r w:rsidR="00FA3845" w:rsidRPr="00D124A5">
        <w:rPr>
          <w:color w:val="000000" w:themeColor="text1"/>
        </w:rPr>
        <w:t>”</w:t>
      </w:r>
      <w:r w:rsidR="00C6076E" w:rsidRPr="00D124A5">
        <w:rPr>
          <w:color w:val="000000" w:themeColor="text1"/>
        </w:rPr>
        <w:t xml:space="preserve"> (</w:t>
      </w:r>
      <w:r w:rsidR="00986E55" w:rsidRPr="00D124A5">
        <w:rPr>
          <w:color w:val="000000" w:themeColor="text1"/>
        </w:rPr>
        <w:t xml:space="preserve">epoca </w:t>
      </w:r>
      <w:r w:rsidR="00465E9F" w:rsidRPr="00D124A5">
        <w:rPr>
          <w:color w:val="000000" w:themeColor="text1"/>
        </w:rPr>
        <w:t>pien</w:t>
      </w:r>
      <w:r w:rsidR="00986E55" w:rsidRPr="00D124A5">
        <w:rPr>
          <w:color w:val="000000" w:themeColor="text1"/>
        </w:rPr>
        <w:t xml:space="preserve">amente significativa per la </w:t>
      </w:r>
      <w:r w:rsidR="00D124A5" w:rsidRPr="00D124A5">
        <w:rPr>
          <w:color w:val="000000" w:themeColor="text1"/>
        </w:rPr>
        <w:t>valutazione de</w:t>
      </w:r>
      <w:r w:rsidR="00D124A5" w:rsidRPr="00D124A5">
        <w:t>lla pericolosità del sito</w:t>
      </w:r>
      <w:r w:rsidR="00986E55" w:rsidRPr="00D124A5">
        <w:rPr>
          <w:color w:val="000000" w:themeColor="text1"/>
        </w:rPr>
        <w:t>).</w:t>
      </w:r>
    </w:p>
    <w:p w14:paraId="405C3043" w14:textId="77777777" w:rsidR="00CC41AC" w:rsidRDefault="00CC41AC" w:rsidP="003D3E8B">
      <w:pPr>
        <w:ind w:firstLine="284"/>
      </w:pPr>
    </w:p>
    <w:p w14:paraId="3F3C63D3" w14:textId="225BB58A" w:rsidR="00CC41AC" w:rsidRDefault="00CC41AC" w:rsidP="0051142F">
      <w:r>
        <w:t>NELLA MAPPA DELLA PERICOLOSITÀ SISMICA</w:t>
      </w:r>
      <w:r w:rsidR="0051142F" w:rsidRPr="0051142F">
        <w:t xml:space="preserve"> </w:t>
      </w:r>
      <w:r w:rsidR="0051142F">
        <w:t xml:space="preserve">HANNO SPOSTATO CINQUE CENTRALI </w:t>
      </w:r>
    </w:p>
    <w:p w14:paraId="7F0A8C32" w14:textId="79D14424" w:rsidR="002A2FF6" w:rsidRDefault="008F3FF0" w:rsidP="003D3E8B">
      <w:pPr>
        <w:ind w:firstLine="284"/>
      </w:pPr>
      <w:r>
        <w:t xml:space="preserve">E veniamo alla strana cartina per cui GEN </w:t>
      </w:r>
      <w:proofErr w:type="spellStart"/>
      <w:r>
        <w:t>Energija</w:t>
      </w:r>
      <w:proofErr w:type="spellEnd"/>
      <w:r>
        <w:t xml:space="preserve"> si è vista costretta a ritirare la sua relazione. </w:t>
      </w:r>
      <w:r w:rsidR="002A2FF6">
        <w:t>L’articolo sulla rivista della Società Sismologica Americana cita in</w:t>
      </w:r>
      <w:r>
        <w:t>fatti</w:t>
      </w:r>
      <w:r w:rsidR="0059393D">
        <w:t xml:space="preserve"> una relazione tecnico-divulgativa </w:t>
      </w:r>
      <w:r w:rsidR="001B5F35">
        <w:t>in sloveno</w:t>
      </w:r>
      <w:r w:rsidR="00075275">
        <w:t>,</w:t>
      </w:r>
      <w:r w:rsidR="001B5F35">
        <w:t xml:space="preserve"> </w:t>
      </w:r>
      <w:r w:rsidR="0059393D">
        <w:t xml:space="preserve">concepita da GEN </w:t>
      </w:r>
      <w:proofErr w:type="spellStart"/>
      <w:r w:rsidR="0059393D">
        <w:t>Energija</w:t>
      </w:r>
      <w:proofErr w:type="spellEnd"/>
      <w:r w:rsidR="0059393D">
        <w:t xml:space="preserve"> per informare </w:t>
      </w:r>
      <w:r w:rsidR="001B5F35">
        <w:t xml:space="preserve">soprattutto </w:t>
      </w:r>
      <w:r w:rsidR="0059393D">
        <w:t>il pubblico sloveno in vista del referendum sulla costruzione di Krško-2</w:t>
      </w:r>
      <w:r w:rsidR="00867981">
        <w:t>. La consultazione pubblica era stata</w:t>
      </w:r>
      <w:r w:rsidR="0059393D">
        <w:t xml:space="preserve"> convocat</w:t>
      </w:r>
      <w:r w:rsidR="00867981">
        <w:t>a</w:t>
      </w:r>
      <w:r w:rsidR="0059393D">
        <w:t xml:space="preserve"> dal Parlamento sloveno per novembre 2024</w:t>
      </w:r>
      <w:r w:rsidR="00867981">
        <w:t>, ma poco dopo</w:t>
      </w:r>
      <w:r w:rsidR="007B735A">
        <w:t xml:space="preserve"> annullat</w:t>
      </w:r>
      <w:r w:rsidR="00867981">
        <w:t>a. La relazione tecnico-divulgativa</w:t>
      </w:r>
      <w:r w:rsidR="0059393D">
        <w:t xml:space="preserve"> </w:t>
      </w:r>
      <w:r w:rsidR="00867981">
        <w:t xml:space="preserve">è stata </w:t>
      </w:r>
      <w:r w:rsidR="0059393D">
        <w:t>resa disponibile mediante</w:t>
      </w:r>
      <w:r w:rsidR="003E0951">
        <w:t xml:space="preserve"> un sito web dedicato.</w:t>
      </w:r>
    </w:p>
    <w:p w14:paraId="19C99478" w14:textId="29265654" w:rsidR="00455731" w:rsidRDefault="00653170" w:rsidP="003D3E8B">
      <w:pPr>
        <w:ind w:firstLine="284"/>
      </w:pPr>
      <w:r>
        <w:t>L</w:t>
      </w:r>
      <w:r w:rsidR="00E23C44">
        <w:t>a</w:t>
      </w:r>
      <w:r>
        <w:t xml:space="preserve"> figura 1 di questo rapporto </w:t>
      </w:r>
      <w:r w:rsidR="00BC4929">
        <w:t>(ricopiata</w:t>
      </w:r>
      <w:r w:rsidR="00F71C27">
        <w:t xml:space="preserve"> in parte qui sotto</w:t>
      </w:r>
      <w:r w:rsidR="00BC4929">
        <w:t xml:space="preserve">) </w:t>
      </w:r>
      <w:r w:rsidR="00075275">
        <w:t>avrebbe</w:t>
      </w:r>
      <w:r>
        <w:t xml:space="preserve"> lo scopo di dimostrare che </w:t>
      </w:r>
      <w:proofErr w:type="spellStart"/>
      <w:r w:rsidR="00075275">
        <w:t>Krško</w:t>
      </w:r>
      <w:proofErr w:type="spellEnd"/>
      <w:r w:rsidR="00777475" w:rsidRPr="00777475">
        <w:t xml:space="preserve"> </w:t>
      </w:r>
      <w:r w:rsidR="00777475">
        <w:t>non sarebbe il sito a maggiore</w:t>
      </w:r>
      <w:r w:rsidR="00075275">
        <w:t xml:space="preserve"> pericolosità sismica</w:t>
      </w:r>
      <w:r w:rsidR="00777475">
        <w:t xml:space="preserve"> in Europa (come </w:t>
      </w:r>
      <w:r w:rsidR="00073F94">
        <w:t xml:space="preserve">generalmente </w:t>
      </w:r>
      <w:r w:rsidR="00777475">
        <w:t>sostenuto</w:t>
      </w:r>
      <w:r w:rsidR="00072EF5">
        <w:t>, compresi</w:t>
      </w:r>
      <w:r w:rsidR="00777475">
        <w:t xml:space="preserve"> gli articoli </w:t>
      </w:r>
      <w:r w:rsidR="00ED1BDF">
        <w:t xml:space="preserve">più </w:t>
      </w:r>
      <w:r w:rsidR="00777475">
        <w:t>sotto</w:t>
      </w:r>
      <w:r w:rsidR="00ED1BDF">
        <w:t xml:space="preserve"> </w:t>
      </w:r>
      <w:r w:rsidR="00777475">
        <w:t>elencati)</w:t>
      </w:r>
      <w:r w:rsidR="00075275">
        <w:t xml:space="preserve">, ma che altre quattro centrali si troverebbero </w:t>
      </w:r>
      <w:r w:rsidR="00777475">
        <w:t>nelle stesse condizioni di</w:t>
      </w:r>
      <w:r w:rsidR="00075275">
        <w:t xml:space="preserve"> </w:t>
      </w:r>
      <w:proofErr w:type="spellStart"/>
      <w:r w:rsidR="00075275">
        <w:t>Krško</w:t>
      </w:r>
      <w:proofErr w:type="spellEnd"/>
      <w:r w:rsidR="00777475">
        <w:t xml:space="preserve"> </w:t>
      </w:r>
      <w:r w:rsidR="00075275">
        <w:t>“in aree con pericolosità</w:t>
      </w:r>
      <w:r w:rsidR="008536FC">
        <w:t xml:space="preserve"> moderata o alta”</w:t>
      </w:r>
      <w:r>
        <w:t>. Solo che questa conclusione</w:t>
      </w:r>
      <w:r w:rsidR="000A1152">
        <w:t xml:space="preserve"> risulta basata su false ubicazioni in mappa delle cinque centrali</w:t>
      </w:r>
      <w:r w:rsidR="00F801D4">
        <w:t xml:space="preserve"> (in figura, le ubicazioni riportate da GEN</w:t>
      </w:r>
      <w:r w:rsidR="0048510D">
        <w:t xml:space="preserve"> </w:t>
      </w:r>
      <w:proofErr w:type="spellStart"/>
      <w:r w:rsidR="00F801D4">
        <w:t>Energija</w:t>
      </w:r>
      <w:proofErr w:type="spellEnd"/>
      <w:r w:rsidR="00F801D4">
        <w:t xml:space="preserve"> sono gli anelli ner</w:t>
      </w:r>
      <w:r w:rsidR="00923044">
        <w:t>i</w:t>
      </w:r>
      <w:r w:rsidR="00F801D4">
        <w:t xml:space="preserve">; </w:t>
      </w:r>
      <w:r w:rsidR="00923044">
        <w:t xml:space="preserve">con pallini azzurri </w:t>
      </w:r>
      <w:r w:rsidR="00F801D4">
        <w:t xml:space="preserve">sono stati </w:t>
      </w:r>
      <w:r w:rsidR="00CA3208">
        <w:t>da no</w:t>
      </w:r>
      <w:r w:rsidR="00923044">
        <w:t xml:space="preserve">i </w:t>
      </w:r>
      <w:r w:rsidR="00F801D4">
        <w:t>aggiunti i siti veri</w:t>
      </w:r>
      <w:r w:rsidR="00D07892">
        <w:t xml:space="preserve"> [</w:t>
      </w:r>
      <w:r w:rsidR="00B1757E">
        <w:t>con qualche approssimazione causa differenti proiezioni cartografiche</w:t>
      </w:r>
      <w:r w:rsidR="00D07892">
        <w:t>]</w:t>
      </w:r>
      <w:r w:rsidR="00F801D4">
        <w:t>)</w:t>
      </w:r>
      <w:r w:rsidR="000A1152">
        <w:t xml:space="preserve">. </w:t>
      </w:r>
      <w:r w:rsidR="0026778D">
        <w:t xml:space="preserve">Nella figura </w:t>
      </w:r>
      <w:proofErr w:type="spellStart"/>
      <w:r w:rsidR="00CD5037">
        <w:t>Krško</w:t>
      </w:r>
      <w:proofErr w:type="spellEnd"/>
      <w:r w:rsidR="00F801D4">
        <w:t xml:space="preserve"> risulta</w:t>
      </w:r>
      <w:r>
        <w:t xml:space="preserve"> </w:t>
      </w:r>
      <w:r w:rsidR="000A1152">
        <w:t xml:space="preserve">infatti </w:t>
      </w:r>
      <w:r>
        <w:t>spostato di 55-60 km verso il confine con l’Austria, in una zona meno sismica</w:t>
      </w:r>
      <w:r w:rsidR="00357A6B">
        <w:t xml:space="preserve"> di quella dove</w:t>
      </w:r>
      <w:r w:rsidR="00A656B2">
        <w:t xml:space="preserve"> la centrale</w:t>
      </w:r>
      <w:r w:rsidR="00357A6B">
        <w:t xml:space="preserve"> </w:t>
      </w:r>
      <w:r w:rsidR="00C02599">
        <w:t>è ubicat</w:t>
      </w:r>
      <w:r w:rsidR="00357A6B">
        <w:t xml:space="preserve">a, vicino al confine con la Croazia. </w:t>
      </w:r>
      <w:r w:rsidR="000A1152">
        <w:t>A loro volta, u</w:t>
      </w:r>
      <w:r w:rsidR="00357A6B">
        <w:t xml:space="preserve">na centrale bulgara e la centrale rumena sono state spostate rispettivamente di </w:t>
      </w:r>
      <w:r w:rsidR="009B3B6D">
        <w:t xml:space="preserve">circa </w:t>
      </w:r>
      <w:r w:rsidR="00357A6B">
        <w:t>130 e 120 km</w:t>
      </w:r>
      <w:r w:rsidR="000A1152">
        <w:t>,</w:t>
      </w:r>
      <w:r w:rsidR="00357A6B">
        <w:t xml:space="preserve"> in zone più sismiche</w:t>
      </w:r>
      <w:r w:rsidR="000A1152">
        <w:t xml:space="preserve"> di quelle in cui effettivamente si trovano</w:t>
      </w:r>
      <w:r w:rsidR="00357A6B">
        <w:t xml:space="preserve">. Clamorosi anche i casi di due impianti svizzeri, </w:t>
      </w:r>
      <w:r w:rsidR="00A656B2">
        <w:t xml:space="preserve">che adesso risulterebbero in siti sismici, ma solo perché li hanno </w:t>
      </w:r>
      <w:r w:rsidR="003F3149">
        <w:t>moss</w:t>
      </w:r>
      <w:r w:rsidR="00357A6B">
        <w:t>i verso nord</w:t>
      </w:r>
      <w:r w:rsidR="00E84E91">
        <w:t>,</w:t>
      </w:r>
      <w:r w:rsidR="00AF7CA8">
        <w:t xml:space="preserve"> in Baviera, vicino al confine francese, </w:t>
      </w:r>
      <w:r w:rsidR="00E84E91">
        <w:t>in corrispondenza di</w:t>
      </w:r>
      <w:r w:rsidR="00357A6B">
        <w:t xml:space="preserve"> due piccole zone sismiche</w:t>
      </w:r>
      <w:r w:rsidR="000E1233">
        <w:t xml:space="preserve"> secondarie</w:t>
      </w:r>
      <w:r w:rsidR="00357A6B">
        <w:t xml:space="preserve">. </w:t>
      </w:r>
    </w:p>
    <w:p w14:paraId="75EA6284" w14:textId="3C5C4449" w:rsidR="002A2FF6" w:rsidRDefault="00263499" w:rsidP="003D3E8B">
      <w:pPr>
        <w:ind w:firstLine="284"/>
      </w:pPr>
      <w:r>
        <w:t xml:space="preserve">E così si può dire al pubblico che più o meno </w:t>
      </w:r>
      <w:r w:rsidR="00455731">
        <w:t xml:space="preserve">le cinque centrali </w:t>
      </w:r>
      <w:r>
        <w:t>si trovano nelle stesse condizioni</w:t>
      </w:r>
      <w:r w:rsidR="00416B0C">
        <w:t xml:space="preserve"> (la cartina, con la relativa relazione si trovava nel sito</w:t>
      </w:r>
      <w:r w:rsidR="00357A6B">
        <w:t xml:space="preserve"> </w:t>
      </w:r>
      <w:hyperlink r:id="rId8" w:history="1">
        <w:r w:rsidR="00DE33A5" w:rsidRPr="00E572D2">
          <w:rPr>
            <w:rStyle w:val="Collegamentoipertestuale"/>
          </w:rPr>
          <w:t>https://jek2.si/studije-in-informacije-o-projektu-jek2/</w:t>
        </w:r>
      </w:hyperlink>
      <w:r w:rsidR="00416B0C" w:rsidRPr="000D19CB">
        <w:rPr>
          <w:rStyle w:val="Collegamentoipertestuale"/>
          <w:u w:val="none"/>
        </w:rPr>
        <w:t xml:space="preserve"> </w:t>
      </w:r>
      <w:r w:rsidR="00416B0C" w:rsidRPr="000D19CB">
        <w:rPr>
          <w:rStyle w:val="Collegamentoipertestuale"/>
          <w:color w:val="000000" w:themeColor="text1"/>
          <w:u w:val="none"/>
        </w:rPr>
        <w:t>ma, come detto, il 21/5/2026 risultava sostituita</w:t>
      </w:r>
      <w:r w:rsidR="000D19CB">
        <w:rPr>
          <w:rStyle w:val="Collegamentoipertestuale"/>
          <w:color w:val="000000" w:themeColor="text1"/>
          <w:u w:val="none"/>
        </w:rPr>
        <w:t>)</w:t>
      </w:r>
      <w:r w:rsidR="00357A6B" w:rsidRPr="000D19CB">
        <w:rPr>
          <w:color w:val="000000" w:themeColor="text1"/>
        </w:rPr>
        <w:t>.</w:t>
      </w:r>
    </w:p>
    <w:p w14:paraId="44E92965" w14:textId="3D16D178" w:rsidR="00DE33A5" w:rsidRDefault="007F6401" w:rsidP="003D3E8B">
      <w:pPr>
        <w:ind w:firstLine="284"/>
      </w:pPr>
      <w:r>
        <w:t>Tra l’altro, per dimostrare l’assunto, l’estensore di questa relazione ha scelto un’immagine sfuocata di una mappa europea di pericolosità</w:t>
      </w:r>
      <w:r w:rsidR="009B3B6D">
        <w:t>,</w:t>
      </w:r>
      <w:r>
        <w:t xml:space="preserve"> poi superata dalla nuova versione del 2020, nonostante </w:t>
      </w:r>
      <w:r w:rsidR="000C4D16">
        <w:t xml:space="preserve">il fatto che </w:t>
      </w:r>
      <w:r>
        <w:t xml:space="preserve">la figura di buona qualità – con i siti </w:t>
      </w:r>
      <w:r w:rsidR="000C4D16">
        <w:t xml:space="preserve">nucleari </w:t>
      </w:r>
      <w:r>
        <w:t xml:space="preserve">ubicati correttamente – </w:t>
      </w:r>
      <w:r w:rsidR="000C4D16">
        <w:t xml:space="preserve">fosse disponibile </w:t>
      </w:r>
      <w:r w:rsidR="001931B1">
        <w:t xml:space="preserve">anche </w:t>
      </w:r>
      <w:r>
        <w:t xml:space="preserve">negli articoli sotto citati. </w:t>
      </w:r>
    </w:p>
    <w:p w14:paraId="770374FF" w14:textId="0F5DEFFD" w:rsidR="00357A6B" w:rsidRDefault="00357A6B" w:rsidP="003D3E8B">
      <w:pPr>
        <w:ind w:firstLine="284"/>
      </w:pPr>
      <w:r>
        <w:t xml:space="preserve">Sia </w:t>
      </w:r>
      <w:r w:rsidR="00712A78">
        <w:t>la maggiore sicurezza derivante dal</w:t>
      </w:r>
      <w:r>
        <w:t xml:space="preserve">l’indimostrato raddoppio delle accelerazioni di progetto </w:t>
      </w:r>
      <w:r w:rsidR="009A2EEB">
        <w:t>sia</w:t>
      </w:r>
      <w:r>
        <w:t xml:space="preserve"> </w:t>
      </w:r>
      <w:r w:rsidR="009A2EEB">
        <w:t>questa specie di gioco delle tre carte su</w:t>
      </w:r>
      <w:r>
        <w:t xml:space="preserve">i siti </w:t>
      </w:r>
      <w:r w:rsidR="009A2EEB">
        <w:t>delle centrali</w:t>
      </w:r>
      <w:r>
        <w:t xml:space="preserve"> risultano firmati da un </w:t>
      </w:r>
      <w:r w:rsidR="00455731">
        <w:t>tecnic</w:t>
      </w:r>
      <w:r>
        <w:t>o</w:t>
      </w:r>
      <w:r w:rsidR="00723275">
        <w:t xml:space="preserve"> con tre anni di esperienza dopo il dottorato di ricerca,</w:t>
      </w:r>
      <w:r w:rsidR="00BA180C">
        <w:t xml:space="preserve"> e</w:t>
      </w:r>
      <w:r>
        <w:t xml:space="preserve"> </w:t>
      </w:r>
      <w:r w:rsidR="00287370">
        <w:t>da poco in</w:t>
      </w:r>
      <w:r>
        <w:t xml:space="preserve"> GEN </w:t>
      </w:r>
      <w:proofErr w:type="spellStart"/>
      <w:r>
        <w:t>Energija</w:t>
      </w:r>
      <w:proofErr w:type="spellEnd"/>
      <w:r w:rsidR="009A2EEB">
        <w:t>. La sua firma è</w:t>
      </w:r>
      <w:r w:rsidR="00287370">
        <w:t xml:space="preserve"> comunque </w:t>
      </w:r>
      <w:r w:rsidR="00723275">
        <w:t>copert</w:t>
      </w:r>
      <w:r w:rsidR="009A2EEB">
        <w:t>a</w:t>
      </w:r>
      <w:r w:rsidR="00723275">
        <w:t xml:space="preserve"> da</w:t>
      </w:r>
      <w:r w:rsidR="00BA180C">
        <w:t xml:space="preserve"> quell</w:t>
      </w:r>
      <w:r w:rsidR="00287370">
        <w:t xml:space="preserve">e di </w:t>
      </w:r>
      <w:r w:rsidR="00C21CCE">
        <w:t xml:space="preserve">tre </w:t>
      </w:r>
      <w:r w:rsidR="00287370">
        <w:t xml:space="preserve">dirigenti, che </w:t>
      </w:r>
      <w:r w:rsidR="00C21CCE">
        <w:t xml:space="preserve">hanno </w:t>
      </w:r>
      <w:r w:rsidR="00BA180C">
        <w:t>“</w:t>
      </w:r>
      <w:r w:rsidR="00C21CCE">
        <w:t>controllato</w:t>
      </w:r>
      <w:r w:rsidR="00BA180C">
        <w:t>”</w:t>
      </w:r>
      <w:r w:rsidR="00C21CCE">
        <w:t xml:space="preserve"> e </w:t>
      </w:r>
      <w:r w:rsidR="00BA180C">
        <w:t>“</w:t>
      </w:r>
      <w:r w:rsidR="00C21CCE">
        <w:t>approvato</w:t>
      </w:r>
      <w:r w:rsidR="00BA180C">
        <w:t>”</w:t>
      </w:r>
      <w:r w:rsidR="00C21CCE">
        <w:t xml:space="preserve"> </w:t>
      </w:r>
      <w:r w:rsidR="00760B0F">
        <w:t>il tutto</w:t>
      </w:r>
      <w:r w:rsidR="00C21CCE">
        <w:t>.</w:t>
      </w:r>
    </w:p>
    <w:p w14:paraId="7BF977CB" w14:textId="77777777" w:rsidR="002A2FF6" w:rsidRDefault="002A2FF6" w:rsidP="003D3E8B">
      <w:pPr>
        <w:ind w:firstLine="284"/>
      </w:pPr>
    </w:p>
    <w:p w14:paraId="734A2446" w14:textId="0C6A8C96" w:rsidR="00DC64E3" w:rsidRDefault="00DC64E3" w:rsidP="0096613B">
      <w:pPr>
        <w:ind w:firstLine="284"/>
      </w:pPr>
      <w:r>
        <w:rPr>
          <w:noProof/>
          <w:lang w:eastAsia="it-IT"/>
        </w:rPr>
        <w:drawing>
          <wp:inline distT="0" distB="0" distL="0" distR="0" wp14:anchorId="6EA008EB" wp14:editId="536960E3">
            <wp:extent cx="5053263" cy="4414785"/>
            <wp:effectExtent l="0" t="0" r="1905" b="5080"/>
            <wp:docPr id="1262090194" name="Immagine 1" descr="Immagine che contiene mappa, Arte bambini, disegno, art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90194" name="Immagine 1" descr="Immagine che contiene mappa, Arte bambini, disegno, arte&#10;&#10;Il contenuto generato dall'IA potrebbe non essere corretto."/>
                    <pic:cNvPicPr/>
                  </pic:nvPicPr>
                  <pic:blipFill>
                    <a:blip r:embed="rId9">
                      <a:extLst>
                        <a:ext uri="{28A0092B-C50C-407E-A947-70E740481C1C}">
                          <a14:useLocalDpi xmlns:a14="http://schemas.microsoft.com/office/drawing/2010/main" val="0"/>
                        </a:ext>
                      </a:extLst>
                    </a:blip>
                    <a:stretch>
                      <a:fillRect/>
                    </a:stretch>
                  </pic:blipFill>
                  <pic:spPr>
                    <a:xfrm>
                      <a:off x="0" y="0"/>
                      <a:ext cx="5090315" cy="4447156"/>
                    </a:xfrm>
                    <a:prstGeom prst="rect">
                      <a:avLst/>
                    </a:prstGeom>
                  </pic:spPr>
                </pic:pic>
              </a:graphicData>
            </a:graphic>
          </wp:inline>
        </w:drawing>
      </w:r>
    </w:p>
    <w:p w14:paraId="46EAE6A4" w14:textId="183C3AAE" w:rsidR="0027665E" w:rsidRPr="00CB2DC1" w:rsidRDefault="00DC64E3" w:rsidP="00CB2DC1">
      <w:pPr>
        <w:ind w:left="284" w:right="985"/>
        <w:jc w:val="both"/>
        <w:rPr>
          <w:i/>
          <w:iCs/>
        </w:rPr>
      </w:pPr>
      <w:r w:rsidRPr="00CB2DC1">
        <w:rPr>
          <w:i/>
          <w:iCs/>
        </w:rPr>
        <w:t xml:space="preserve">Particolare della Fig. </w:t>
      </w:r>
      <w:r w:rsidR="00DC63D5" w:rsidRPr="00CB2DC1">
        <w:rPr>
          <w:i/>
          <w:iCs/>
        </w:rPr>
        <w:t>1</w:t>
      </w:r>
      <w:r w:rsidRPr="00CB2DC1">
        <w:rPr>
          <w:i/>
          <w:iCs/>
        </w:rPr>
        <w:t xml:space="preserve"> della relazione</w:t>
      </w:r>
      <w:r w:rsidR="00DB2000" w:rsidRPr="00CB2DC1">
        <w:rPr>
          <w:i/>
          <w:iCs/>
        </w:rPr>
        <w:t xml:space="preserve"> </w:t>
      </w:r>
      <w:r w:rsidR="00BA5445" w:rsidRPr="00CB2DC1">
        <w:rPr>
          <w:i/>
          <w:iCs/>
        </w:rPr>
        <w:t>“</w:t>
      </w:r>
      <w:proofErr w:type="spellStart"/>
      <w:r w:rsidR="00BA5445" w:rsidRPr="00CB2DC1">
        <w:rPr>
          <w:i/>
          <w:iCs/>
        </w:rPr>
        <w:t>Seismic</w:t>
      </w:r>
      <w:proofErr w:type="spellEnd"/>
      <w:r w:rsidR="00BA5445" w:rsidRPr="00CB2DC1">
        <w:rPr>
          <w:i/>
          <w:iCs/>
        </w:rPr>
        <w:t xml:space="preserve"> </w:t>
      </w:r>
      <w:proofErr w:type="spellStart"/>
      <w:r w:rsidR="00BA5445" w:rsidRPr="00CB2DC1">
        <w:rPr>
          <w:i/>
          <w:iCs/>
        </w:rPr>
        <w:t>safety</w:t>
      </w:r>
      <w:proofErr w:type="spellEnd"/>
      <w:r w:rsidR="00BA5445" w:rsidRPr="00CB2DC1">
        <w:rPr>
          <w:i/>
          <w:iCs/>
        </w:rPr>
        <w:t xml:space="preserve"> of </w:t>
      </w:r>
      <w:proofErr w:type="spellStart"/>
      <w:r w:rsidR="00BA5445" w:rsidRPr="00CB2DC1">
        <w:rPr>
          <w:i/>
          <w:iCs/>
        </w:rPr>
        <w:t>nuclear</w:t>
      </w:r>
      <w:proofErr w:type="spellEnd"/>
      <w:r w:rsidR="00BA5445" w:rsidRPr="00CB2DC1">
        <w:rPr>
          <w:i/>
          <w:iCs/>
        </w:rPr>
        <w:t xml:space="preserve"> power </w:t>
      </w:r>
      <w:proofErr w:type="spellStart"/>
      <w:r w:rsidR="00BA5445" w:rsidRPr="00CB2DC1">
        <w:rPr>
          <w:i/>
          <w:iCs/>
        </w:rPr>
        <w:t>plants</w:t>
      </w:r>
      <w:proofErr w:type="spellEnd"/>
      <w:r w:rsidR="00BA5445" w:rsidRPr="00CB2DC1">
        <w:rPr>
          <w:i/>
          <w:iCs/>
        </w:rPr>
        <w:t>; technical report</w:t>
      </w:r>
      <w:r w:rsidR="006B67BF" w:rsidRPr="00CB2DC1">
        <w:rPr>
          <w:i/>
          <w:iCs/>
        </w:rPr>
        <w:t xml:space="preserve"> GEN </w:t>
      </w:r>
      <w:proofErr w:type="spellStart"/>
      <w:r w:rsidR="006B67BF" w:rsidRPr="00CB2DC1">
        <w:rPr>
          <w:i/>
          <w:iCs/>
        </w:rPr>
        <w:t>Energija</w:t>
      </w:r>
      <w:proofErr w:type="spellEnd"/>
      <w:r w:rsidR="00DB2000" w:rsidRPr="00CB2DC1">
        <w:rPr>
          <w:i/>
          <w:iCs/>
        </w:rPr>
        <w:t xml:space="preserve">, </w:t>
      </w:r>
      <w:r w:rsidR="00BA5445" w:rsidRPr="00CB2DC1">
        <w:rPr>
          <w:i/>
          <w:iCs/>
        </w:rPr>
        <w:t>cod</w:t>
      </w:r>
      <w:r w:rsidR="00DB2000" w:rsidRPr="00CB2DC1">
        <w:rPr>
          <w:i/>
          <w:iCs/>
        </w:rPr>
        <w:t>ic</w:t>
      </w:r>
      <w:r w:rsidR="00BA5445" w:rsidRPr="00CB2DC1">
        <w:rPr>
          <w:i/>
          <w:iCs/>
        </w:rPr>
        <w:t>e: TS-TR-2024-016</w:t>
      </w:r>
      <w:r w:rsidR="00DB2000" w:rsidRPr="00CB2DC1">
        <w:rPr>
          <w:i/>
          <w:iCs/>
        </w:rPr>
        <w:t xml:space="preserve"> (aggiunti</w:t>
      </w:r>
      <w:r w:rsidR="006B67BF" w:rsidRPr="00CB2DC1">
        <w:rPr>
          <w:i/>
          <w:iCs/>
        </w:rPr>
        <w:t xml:space="preserve">, in azzurro, i siti corretti, e un traguardo sul sito di </w:t>
      </w:r>
      <w:proofErr w:type="spellStart"/>
      <w:r w:rsidR="006B67BF" w:rsidRPr="00CB2DC1">
        <w:rPr>
          <w:i/>
          <w:iCs/>
        </w:rPr>
        <w:t>Krško</w:t>
      </w:r>
      <w:proofErr w:type="spellEnd"/>
      <w:r w:rsidR="006B67BF" w:rsidRPr="00CB2DC1">
        <w:rPr>
          <w:i/>
          <w:iCs/>
        </w:rPr>
        <w:t>).</w:t>
      </w:r>
    </w:p>
    <w:p w14:paraId="4F1B85CA" w14:textId="41A5DA2A" w:rsidR="0027665E" w:rsidRDefault="0027665E" w:rsidP="006B67BF">
      <w:pPr>
        <w:ind w:firstLine="284"/>
      </w:pPr>
      <w:r>
        <w:t>La figura di buona qualità, con i siti nucleari ubicati correttamente è d</w:t>
      </w:r>
      <w:r w:rsidR="006B67BF">
        <w:t>i</w:t>
      </w:r>
      <w:r>
        <w:t xml:space="preserve">sponibile </w:t>
      </w:r>
      <w:r w:rsidR="0089389A">
        <w:t>in 3 degli articoli sottoelencati.</w:t>
      </w:r>
    </w:p>
    <w:p w14:paraId="4AEFD73B" w14:textId="1E611217" w:rsidR="008E484B" w:rsidRDefault="008E484B" w:rsidP="006B67BF">
      <w:pPr>
        <w:ind w:firstLine="284"/>
      </w:pPr>
      <w:r>
        <w:t>Oggi tale figura è riprodotta anche da RT</w:t>
      </w:r>
      <w:r w:rsidR="00454DEC">
        <w:t>V-SLO</w:t>
      </w:r>
      <w:r w:rsidR="00013E8D">
        <w:t xml:space="preserve">: </w:t>
      </w:r>
      <w:hyperlink r:id="rId10" w:history="1">
        <w:r w:rsidR="0042359D" w:rsidRPr="00746A86">
          <w:rPr>
            <w:rStyle w:val="Collegamentoipertestuale"/>
          </w:rPr>
          <w:t>https://www.rtvslo.si/okolje/gen-energija-umaknila-zemljevid-potresne-ogrozenosti-z-napacnimi-lokacijami-jedrskih-elektrarn/782695</w:t>
        </w:r>
      </w:hyperlink>
    </w:p>
    <w:p w14:paraId="34D15349" w14:textId="77777777" w:rsidR="0042359D" w:rsidRDefault="0042359D" w:rsidP="006B67BF">
      <w:pPr>
        <w:ind w:firstLine="284"/>
      </w:pPr>
    </w:p>
    <w:p w14:paraId="49A45D8F" w14:textId="77777777" w:rsidR="0042359D" w:rsidRDefault="0042359D" w:rsidP="006B67BF">
      <w:pPr>
        <w:ind w:firstLine="284"/>
      </w:pPr>
    </w:p>
    <w:p w14:paraId="768F3CEA" w14:textId="77777777" w:rsidR="0042359D" w:rsidRDefault="0042359D" w:rsidP="006B67BF">
      <w:pPr>
        <w:ind w:firstLine="284"/>
      </w:pPr>
    </w:p>
    <w:p w14:paraId="18B60B38" w14:textId="77777777" w:rsidR="0042359D" w:rsidRPr="0042359D" w:rsidRDefault="0042359D" w:rsidP="0042359D">
      <w:pPr>
        <w:ind w:firstLine="284"/>
      </w:pPr>
      <w:r w:rsidRPr="0042359D">
        <w:t>Dove si trova l’articolo:</w:t>
      </w:r>
    </w:p>
    <w:p w14:paraId="1AD92283" w14:textId="77777777" w:rsidR="0042359D" w:rsidRPr="0042359D" w:rsidRDefault="0042359D" w:rsidP="0042359D">
      <w:pPr>
        <w:ind w:firstLine="284"/>
      </w:pPr>
    </w:p>
    <w:p w14:paraId="170DB3CA" w14:textId="77777777" w:rsidR="0042359D" w:rsidRPr="0042359D" w:rsidRDefault="0042359D" w:rsidP="0042359D">
      <w:pPr>
        <w:ind w:firstLine="284"/>
      </w:pPr>
      <w:r w:rsidRPr="0042359D">
        <w:t xml:space="preserve">“On the </w:t>
      </w:r>
      <w:proofErr w:type="spellStart"/>
      <w:r w:rsidRPr="0042359D">
        <w:t>Seismic</w:t>
      </w:r>
      <w:proofErr w:type="spellEnd"/>
      <w:r w:rsidRPr="0042359D">
        <w:t xml:space="preserve"> Hazard </w:t>
      </w:r>
      <w:proofErr w:type="spellStart"/>
      <w:r w:rsidRPr="0042359D">
        <w:t>Regulations</w:t>
      </w:r>
      <w:proofErr w:type="spellEnd"/>
      <w:r w:rsidRPr="0042359D">
        <w:t xml:space="preserve"> for NPP Sites in Europe:</w:t>
      </w:r>
    </w:p>
    <w:p w14:paraId="03B708B4" w14:textId="77777777" w:rsidR="0042359D" w:rsidRPr="0042359D" w:rsidRDefault="0042359D" w:rsidP="0042359D">
      <w:pPr>
        <w:ind w:firstLine="284"/>
      </w:pPr>
      <w:r w:rsidRPr="0042359D">
        <w:t xml:space="preserve">a </w:t>
      </w:r>
      <w:proofErr w:type="spellStart"/>
      <w:r w:rsidRPr="0042359D">
        <w:t>Controversial</w:t>
      </w:r>
      <w:proofErr w:type="spellEnd"/>
      <w:r w:rsidRPr="0042359D">
        <w:t xml:space="preserve"> Case in Slovenia”</w:t>
      </w:r>
    </w:p>
    <w:p w14:paraId="1FD59D56" w14:textId="77777777" w:rsidR="0042359D" w:rsidRPr="0042359D" w:rsidRDefault="0042359D" w:rsidP="0042359D">
      <w:pPr>
        <w:ind w:firstLine="284"/>
      </w:pPr>
      <w:r w:rsidRPr="0042359D">
        <w:t>di</w:t>
      </w:r>
    </w:p>
    <w:p w14:paraId="6101ABB4" w14:textId="77777777" w:rsidR="0042359D" w:rsidRPr="0042359D" w:rsidRDefault="0042359D" w:rsidP="0042359D">
      <w:pPr>
        <w:ind w:firstLine="284"/>
      </w:pPr>
      <w:r w:rsidRPr="0042359D">
        <w:t>Livio Sirovich e Kurt Decker</w:t>
      </w:r>
    </w:p>
    <w:p w14:paraId="3A0BDFAA" w14:textId="77777777" w:rsidR="0042359D" w:rsidRDefault="0042359D" w:rsidP="006B67BF">
      <w:pPr>
        <w:ind w:firstLine="284"/>
      </w:pPr>
    </w:p>
    <w:p w14:paraId="0E41164B" w14:textId="77777777" w:rsidR="0042359D" w:rsidRPr="0042359D" w:rsidRDefault="0042359D" w:rsidP="0042359D">
      <w:pPr>
        <w:ind w:firstLine="284"/>
      </w:pPr>
      <w:r w:rsidRPr="0042359D">
        <w:t xml:space="preserve">pubblicato il 18/3/2026 sul </w:t>
      </w:r>
      <w:proofErr w:type="spellStart"/>
      <w:r w:rsidRPr="0042359D">
        <w:t>Seismological</w:t>
      </w:r>
      <w:proofErr w:type="spellEnd"/>
      <w:r w:rsidRPr="0042359D">
        <w:t xml:space="preserve"> </w:t>
      </w:r>
      <w:proofErr w:type="spellStart"/>
      <w:r w:rsidRPr="0042359D">
        <w:t>Research</w:t>
      </w:r>
      <w:proofErr w:type="spellEnd"/>
      <w:r w:rsidRPr="0042359D">
        <w:t xml:space="preserve"> Letters</w:t>
      </w:r>
    </w:p>
    <w:p w14:paraId="7200E3B4" w14:textId="77777777" w:rsidR="0042359D" w:rsidRDefault="0042359D" w:rsidP="0042359D">
      <w:pPr>
        <w:ind w:firstLine="284"/>
      </w:pPr>
      <w:r w:rsidRPr="0042359D">
        <w:t>della Società Sismologica Americana</w:t>
      </w:r>
    </w:p>
    <w:p w14:paraId="1AF17B48" w14:textId="77777777" w:rsidR="000B6443" w:rsidRPr="0042359D" w:rsidRDefault="000B6443" w:rsidP="0042359D">
      <w:pPr>
        <w:ind w:firstLine="284"/>
      </w:pPr>
    </w:p>
    <w:p w14:paraId="272C73E4" w14:textId="77777777" w:rsidR="0042359D" w:rsidRDefault="0042359D" w:rsidP="0042359D">
      <w:pPr>
        <w:ind w:firstLine="284"/>
      </w:pPr>
      <w:hyperlink r:id="rId11" w:history="1">
        <w:r w:rsidRPr="0042359D">
          <w:rPr>
            <w:rStyle w:val="Collegamentoipertestuale"/>
          </w:rPr>
          <w:t>https://pubs.geoscienceworld.org/ssa/srl/article/doi/10.1785/0220250329/727689/On-the-Seismic-Hazard-Regulations-for-NPP-Sites-in</w:t>
        </w:r>
      </w:hyperlink>
    </w:p>
    <w:p w14:paraId="36B69F18" w14:textId="77777777" w:rsidR="0042359D" w:rsidRDefault="0042359D" w:rsidP="0042359D">
      <w:pPr>
        <w:ind w:firstLine="284"/>
      </w:pPr>
    </w:p>
    <w:p w14:paraId="7C75B32C" w14:textId="77777777" w:rsidR="00B2353A" w:rsidRPr="00B2353A" w:rsidRDefault="00B2353A" w:rsidP="00B2353A">
      <w:pPr>
        <w:ind w:firstLine="284"/>
      </w:pPr>
    </w:p>
    <w:p w14:paraId="4A678928" w14:textId="77777777" w:rsidR="00B2353A" w:rsidRDefault="00B2353A" w:rsidP="00B2353A">
      <w:pPr>
        <w:ind w:firstLine="284"/>
      </w:pPr>
      <w:r w:rsidRPr="00B2353A">
        <w:rPr>
          <w:b/>
          <w:bCs/>
        </w:rPr>
        <w:t>Nell’aprile 2026, l’articolo in questione è stato il più letto online nel mensile della Società Sismologica Americana</w:t>
      </w:r>
      <w:r w:rsidRPr="00B2353A">
        <w:t xml:space="preserve">. </w:t>
      </w:r>
    </w:p>
    <w:p w14:paraId="28559E78" w14:textId="77777777" w:rsidR="000B6443" w:rsidRPr="00B2353A" w:rsidRDefault="000B6443" w:rsidP="00B2353A">
      <w:pPr>
        <w:ind w:firstLine="284"/>
      </w:pPr>
    </w:p>
    <w:p w14:paraId="0105AC36" w14:textId="77777777" w:rsidR="00B2353A" w:rsidRPr="00B2353A" w:rsidRDefault="00B2353A" w:rsidP="00B2353A">
      <w:pPr>
        <w:ind w:firstLine="284"/>
      </w:pPr>
      <w:r w:rsidRPr="00B2353A">
        <w:t>Vedi la classifica “</w:t>
      </w:r>
      <w:proofErr w:type="spellStart"/>
      <w:r w:rsidRPr="00B2353A">
        <w:t>most</w:t>
      </w:r>
      <w:proofErr w:type="spellEnd"/>
      <w:r w:rsidRPr="00B2353A">
        <w:t xml:space="preserve"> </w:t>
      </w:r>
      <w:proofErr w:type="spellStart"/>
      <w:r w:rsidRPr="00B2353A">
        <w:t>read</w:t>
      </w:r>
      <w:proofErr w:type="spellEnd"/>
      <w:r w:rsidRPr="00B2353A">
        <w:t>” allegata</w:t>
      </w:r>
    </w:p>
    <w:p w14:paraId="51AC3D94" w14:textId="77777777" w:rsidR="00B2353A" w:rsidRPr="00B2353A" w:rsidRDefault="00B2353A" w:rsidP="00B2353A">
      <w:pPr>
        <w:ind w:firstLine="284"/>
      </w:pPr>
    </w:p>
    <w:p w14:paraId="48A59974" w14:textId="77777777" w:rsidR="0042359D" w:rsidRDefault="0042359D" w:rsidP="0042359D">
      <w:pPr>
        <w:ind w:firstLine="284"/>
      </w:pPr>
    </w:p>
    <w:p w14:paraId="6DA9C22C" w14:textId="77777777" w:rsidR="0042359D" w:rsidRDefault="0042359D" w:rsidP="0042359D">
      <w:pPr>
        <w:ind w:firstLine="284"/>
      </w:pPr>
      <w:r w:rsidRPr="0042359D">
        <w:rPr>
          <w:u w:val="single"/>
        </w:rPr>
        <w:t>Autori dell’articolo</w:t>
      </w:r>
      <w:r w:rsidRPr="0042359D">
        <w:t>:</w:t>
      </w:r>
    </w:p>
    <w:p w14:paraId="468C9F85" w14:textId="77777777" w:rsidR="000B6443" w:rsidRPr="0042359D" w:rsidRDefault="000B6443" w:rsidP="0042359D">
      <w:pPr>
        <w:ind w:firstLine="284"/>
      </w:pPr>
    </w:p>
    <w:p w14:paraId="248B0839" w14:textId="77777777" w:rsidR="0042359D" w:rsidRDefault="0042359D" w:rsidP="0042359D">
      <w:pPr>
        <w:ind w:firstLine="284"/>
      </w:pPr>
      <w:r w:rsidRPr="0042359D">
        <w:t xml:space="preserve">Livio Sirovich, già coordinatore del gruppo di ricerca Sismologia Ingegneristica e Tecniche Applicate al Rischio, dell’Istituto Nazionale di Oceanografia e di Geofisica Sperimentale OGS (ora in pensione), e </w:t>
      </w:r>
    </w:p>
    <w:p w14:paraId="2BFE3D9E" w14:textId="77777777" w:rsidR="000B6443" w:rsidRPr="0042359D" w:rsidRDefault="000B6443" w:rsidP="0042359D">
      <w:pPr>
        <w:ind w:firstLine="284"/>
      </w:pPr>
    </w:p>
    <w:p w14:paraId="04C73E77" w14:textId="77777777" w:rsidR="0042359D" w:rsidRDefault="0042359D" w:rsidP="0042359D">
      <w:pPr>
        <w:ind w:firstLine="284"/>
      </w:pPr>
      <w:r w:rsidRPr="0042359D">
        <w:t xml:space="preserve">Kurt Decker dell’Università di Vienna, membro del Gruppo europeo di esperti per le norme di sicurezza delle centrali nucleari (ENSREG) per gli Stress Test sismici sulle stesse, nonché del gruppo WENRA per l’armonizzazione dei criteri di sicurezza rispetto ai pericoli naturali dei siti nucleari in Europa occidentale. </w:t>
      </w:r>
    </w:p>
    <w:p w14:paraId="2079CEF6" w14:textId="77777777" w:rsidR="000B6443" w:rsidRPr="0042359D" w:rsidRDefault="000B6443" w:rsidP="0042359D">
      <w:pPr>
        <w:ind w:firstLine="284"/>
      </w:pPr>
    </w:p>
    <w:p w14:paraId="6AB400D8" w14:textId="77777777" w:rsidR="0042359D" w:rsidRPr="0042359D" w:rsidRDefault="0042359D" w:rsidP="0042359D">
      <w:pPr>
        <w:ind w:firstLine="284"/>
      </w:pPr>
      <w:r w:rsidRPr="0042359D">
        <w:t xml:space="preserve">Come OGS, il dr. </w:t>
      </w:r>
      <w:proofErr w:type="spellStart"/>
      <w:r w:rsidRPr="0042359D">
        <w:t>Sirovich</w:t>
      </w:r>
      <w:proofErr w:type="spellEnd"/>
      <w:r w:rsidRPr="0042359D">
        <w:t xml:space="preserve"> è stato consulente del primo governo sloveno. Come Università di Vienna, il prof. Decker è anche consulente della IAEA.</w:t>
      </w:r>
    </w:p>
    <w:p w14:paraId="62B0D876" w14:textId="77777777" w:rsidR="0042359D" w:rsidRPr="0042359D" w:rsidRDefault="0042359D" w:rsidP="0042359D">
      <w:pPr>
        <w:ind w:firstLine="284"/>
      </w:pPr>
    </w:p>
    <w:p w14:paraId="2D3737C9" w14:textId="77777777" w:rsidR="0027665E" w:rsidRDefault="0027665E" w:rsidP="0096613B">
      <w:pPr>
        <w:ind w:firstLine="284"/>
      </w:pPr>
    </w:p>
    <w:p w14:paraId="226FF7F2" w14:textId="74C51D90" w:rsidR="0089389A" w:rsidRDefault="0089389A" w:rsidP="0089389A">
      <w:pPr>
        <w:ind w:left="284" w:hanging="284"/>
        <w:jc w:val="center"/>
      </w:pPr>
      <w:r>
        <w:t xml:space="preserve">Bibliografia specifica dei due autori sull’argomento </w:t>
      </w:r>
      <w:proofErr w:type="spellStart"/>
      <w:r>
        <w:t>Krško</w:t>
      </w:r>
      <w:proofErr w:type="spellEnd"/>
    </w:p>
    <w:p w14:paraId="3D36A38A" w14:textId="77777777" w:rsidR="0089389A" w:rsidRDefault="0089389A" w:rsidP="004C46F4">
      <w:pPr>
        <w:ind w:left="284" w:hanging="284"/>
      </w:pPr>
    </w:p>
    <w:p w14:paraId="00E32BAA" w14:textId="3C87B4FA" w:rsidR="0089389A" w:rsidRDefault="0089389A" w:rsidP="004C46F4">
      <w:pPr>
        <w:ind w:left="284" w:hanging="284"/>
      </w:pPr>
      <w:r w:rsidRPr="00E957B1">
        <w:t>Becker, O., Decker, K., Moschen, L. and G. Mraz (2022). KKW Krsko/</w:t>
      </w:r>
      <w:proofErr w:type="spellStart"/>
      <w:r w:rsidRPr="00E957B1">
        <w:t>Slowenien</w:t>
      </w:r>
      <w:proofErr w:type="spellEnd"/>
      <w:r w:rsidRPr="00E957B1">
        <w:t xml:space="preserve"> </w:t>
      </w:r>
      <w:proofErr w:type="spellStart"/>
      <w:r w:rsidRPr="00E957B1">
        <w:t>Laufzeitverlängerung</w:t>
      </w:r>
      <w:proofErr w:type="spellEnd"/>
      <w:r w:rsidRPr="00E957B1">
        <w:t xml:space="preserve"> Umweltverträglichkeitsprüfung. (NPP Krsko/</w:t>
      </w:r>
      <w:proofErr w:type="spellStart"/>
      <w:r w:rsidRPr="00E957B1">
        <w:t>Lowenia</w:t>
      </w:r>
      <w:proofErr w:type="spellEnd"/>
      <w:r w:rsidRPr="00E957B1">
        <w:t xml:space="preserve"> </w:t>
      </w:r>
      <w:proofErr w:type="spellStart"/>
      <w:r w:rsidRPr="00E957B1">
        <w:t>Lifetime</w:t>
      </w:r>
      <w:proofErr w:type="spellEnd"/>
      <w:r w:rsidRPr="00E957B1">
        <w:t xml:space="preserve"> extension </w:t>
      </w:r>
      <w:proofErr w:type="spellStart"/>
      <w:r w:rsidRPr="00E957B1">
        <w:t>environmental</w:t>
      </w:r>
      <w:proofErr w:type="spellEnd"/>
      <w:r w:rsidRPr="00E957B1">
        <w:t xml:space="preserve"> impact </w:t>
      </w:r>
      <w:proofErr w:type="spellStart"/>
      <w:r w:rsidRPr="00E957B1">
        <w:t>assessment</w:t>
      </w:r>
      <w:proofErr w:type="spellEnd"/>
      <w:r w:rsidRPr="00E957B1">
        <w:t xml:space="preserve">). </w:t>
      </w:r>
      <w:proofErr w:type="spellStart"/>
      <w:r w:rsidRPr="00E957B1">
        <w:t>Umweltbundesamt</w:t>
      </w:r>
      <w:proofErr w:type="spellEnd"/>
      <w:r w:rsidRPr="00E957B1">
        <w:t>, Report REP-0810, 142pp., Vienna.</w:t>
      </w:r>
    </w:p>
    <w:p w14:paraId="7CC7F695" w14:textId="06C9E8E1" w:rsidR="004C46F4" w:rsidRPr="00563455" w:rsidRDefault="004C46F4" w:rsidP="004C46F4">
      <w:pPr>
        <w:ind w:left="284" w:hanging="284"/>
        <w:rPr>
          <w:lang w:val="en-US"/>
        </w:rPr>
      </w:pPr>
      <w:r w:rsidRPr="00563455">
        <w:rPr>
          <w:lang w:val="en-US"/>
        </w:rPr>
        <w:t>Decker K. (2016)</w:t>
      </w:r>
      <w:r w:rsidR="008A64C7">
        <w:rPr>
          <w:lang w:val="en-US"/>
        </w:rPr>
        <w:t>.</w:t>
      </w:r>
      <w:r w:rsidRPr="00563455">
        <w:rPr>
          <w:lang w:val="en-US"/>
        </w:rPr>
        <w:t xml:space="preserve"> Fact Finding Workshop on the Active Tectonics of the </w:t>
      </w:r>
      <w:proofErr w:type="spellStart"/>
      <w:r w:rsidRPr="00563455">
        <w:rPr>
          <w:lang w:val="en-US"/>
        </w:rPr>
        <w:t>Krško</w:t>
      </w:r>
      <w:proofErr w:type="spellEnd"/>
      <w:r w:rsidRPr="00563455">
        <w:rPr>
          <w:lang w:val="en-US"/>
        </w:rPr>
        <w:t xml:space="preserve"> Region Technical</w:t>
      </w:r>
      <w:r>
        <w:rPr>
          <w:lang w:val="en-US"/>
        </w:rPr>
        <w:t xml:space="preserve"> </w:t>
      </w:r>
      <w:r w:rsidRPr="00563455">
        <w:rPr>
          <w:lang w:val="en-US"/>
        </w:rPr>
        <w:t>Workshop, Klagenfurt /</w:t>
      </w:r>
      <w:proofErr w:type="spellStart"/>
      <w:r w:rsidRPr="00563455">
        <w:rPr>
          <w:lang w:val="en-US"/>
        </w:rPr>
        <w:t>Celovec</w:t>
      </w:r>
      <w:proofErr w:type="spellEnd"/>
      <w:r w:rsidRPr="00563455">
        <w:rPr>
          <w:lang w:val="en-US"/>
        </w:rPr>
        <w:t xml:space="preserve">, 07. April 2016. </w:t>
      </w:r>
      <w:proofErr w:type="spellStart"/>
      <w:r w:rsidRPr="00563455">
        <w:rPr>
          <w:lang w:val="en-US"/>
        </w:rPr>
        <w:t>Umweltbundesamt</w:t>
      </w:r>
      <w:proofErr w:type="spellEnd"/>
      <w:r w:rsidRPr="00563455">
        <w:rPr>
          <w:lang w:val="en-US"/>
        </w:rPr>
        <w:t>, Report REP-0612, 29pp.,</w:t>
      </w:r>
      <w:r>
        <w:rPr>
          <w:lang w:val="en-US"/>
        </w:rPr>
        <w:t xml:space="preserve"> </w:t>
      </w:r>
      <w:r w:rsidRPr="00BE3D96">
        <w:rPr>
          <w:lang w:val="en-US"/>
        </w:rPr>
        <w:t>Vienna. https://www.umweltbundesamt.at/studien-</w:t>
      </w:r>
      <w:r w:rsidRPr="00563455">
        <w:rPr>
          <w:lang w:val="en-US"/>
        </w:rPr>
        <w:t>reports/publikationsdetail?pub_id=2217&amp;cHash=8b97bd474f6858ba2e47f09385457b41</w:t>
      </w:r>
    </w:p>
    <w:p w14:paraId="1E4BB9C0" w14:textId="77777777" w:rsidR="004C46F4" w:rsidRPr="00613302" w:rsidRDefault="004C46F4" w:rsidP="004C46F4">
      <w:pPr>
        <w:ind w:left="284" w:hanging="284"/>
      </w:pPr>
      <w:r w:rsidRPr="00563455">
        <w:rPr>
          <w:lang w:val="en-US"/>
        </w:rPr>
        <w:t xml:space="preserve">[invited] </w:t>
      </w:r>
      <w:proofErr w:type="spellStart"/>
      <w:r w:rsidRPr="00563455">
        <w:rPr>
          <w:lang w:val="en-US"/>
        </w:rPr>
        <w:t>Sirovich</w:t>
      </w:r>
      <w:proofErr w:type="spellEnd"/>
      <w:r w:rsidRPr="00563455">
        <w:rPr>
          <w:lang w:val="en-US"/>
        </w:rPr>
        <w:t xml:space="preserve"> L., G. Costa, F. </w:t>
      </w:r>
      <w:proofErr w:type="spellStart"/>
      <w:r w:rsidRPr="00563455">
        <w:rPr>
          <w:lang w:val="en-US"/>
        </w:rPr>
        <w:t>Pettenati</w:t>
      </w:r>
      <w:proofErr w:type="spellEnd"/>
      <w:r w:rsidRPr="00563455">
        <w:rPr>
          <w:lang w:val="en-US"/>
        </w:rPr>
        <w:t xml:space="preserve">, P. </w:t>
      </w:r>
      <w:proofErr w:type="spellStart"/>
      <w:r w:rsidRPr="00563455">
        <w:rPr>
          <w:lang w:val="en-US"/>
        </w:rPr>
        <w:t>Suhadolc</w:t>
      </w:r>
      <w:proofErr w:type="spellEnd"/>
      <w:r w:rsidRPr="00563455">
        <w:rPr>
          <w:lang w:val="en-US"/>
        </w:rPr>
        <w:t xml:space="preserve"> (2011). Contribution to the analysis of the</w:t>
      </w:r>
      <w:r>
        <w:rPr>
          <w:lang w:val="en-US"/>
        </w:rPr>
        <w:t xml:space="preserve"> </w:t>
      </w:r>
      <w:r w:rsidRPr="00563455">
        <w:rPr>
          <w:lang w:val="en-US"/>
        </w:rPr>
        <w:t>seismic hazard of the site of the nuclear power plant in Krsko: mechanism of the Ljubljana,</w:t>
      </w:r>
      <w:r>
        <w:rPr>
          <w:lang w:val="en-US"/>
        </w:rPr>
        <w:t xml:space="preserve"> </w:t>
      </w:r>
      <w:r w:rsidRPr="00563455">
        <w:rPr>
          <w:lang w:val="en-US"/>
        </w:rPr>
        <w:t xml:space="preserve">1895 earthquake from the inversion of its intensities. </w:t>
      </w:r>
      <w:proofErr w:type="spellStart"/>
      <w:r>
        <w:t>Geoitalia</w:t>
      </w:r>
      <w:proofErr w:type="spellEnd"/>
      <w:r>
        <w:t xml:space="preserve"> 2011. Torino, 19-23 Settembre</w:t>
      </w:r>
      <w:r w:rsidRPr="00613302">
        <w:t xml:space="preserve"> </w:t>
      </w:r>
      <w:r>
        <w:t xml:space="preserve">2011. Epitome Vol. 4, 2011 ISSN 1972-1552 </w:t>
      </w:r>
      <w:proofErr w:type="spellStart"/>
      <w:r>
        <w:t>Geoitalia</w:t>
      </w:r>
      <w:proofErr w:type="spellEnd"/>
      <w:r>
        <w:t>. Presentazione Orale E4-3, pag. 120.</w:t>
      </w:r>
    </w:p>
    <w:p w14:paraId="5A21CBBF" w14:textId="77777777" w:rsidR="004C46F4" w:rsidRPr="00BE3D96" w:rsidRDefault="004C46F4" w:rsidP="004C46F4">
      <w:pPr>
        <w:ind w:left="284" w:hanging="284"/>
      </w:pPr>
      <w:proofErr w:type="spellStart"/>
      <w:r>
        <w:t>Sirovich</w:t>
      </w:r>
      <w:proofErr w:type="spellEnd"/>
      <w:r>
        <w:t xml:space="preserve"> L., P. </w:t>
      </w:r>
      <w:proofErr w:type="spellStart"/>
      <w:r>
        <w:t>Suhadolc</w:t>
      </w:r>
      <w:proofErr w:type="spellEnd"/>
      <w:r>
        <w:t xml:space="preserve">, G. Costa, F. Pettenati (2011). Conoscenze sismotettoniche sulla zona della centrale di </w:t>
      </w:r>
      <w:proofErr w:type="spellStart"/>
      <w:r>
        <w:t>Krško</w:t>
      </w:r>
      <w:proofErr w:type="spellEnd"/>
      <w:r>
        <w:t xml:space="preserve"> (Slovenia orientale). 30° Convegno annuale G.N.T.S., Trieste, 14-17 </w:t>
      </w:r>
      <w:r w:rsidRPr="00613302">
        <w:t xml:space="preserve">novembre 2011. International Session 2.1: </w:t>
      </w:r>
      <w:proofErr w:type="spellStart"/>
      <w:r w:rsidRPr="00613302">
        <w:t>Seismic</w:t>
      </w:r>
      <w:proofErr w:type="spellEnd"/>
      <w:r w:rsidRPr="00613302">
        <w:t xml:space="preserve"> hazard for </w:t>
      </w:r>
      <w:proofErr w:type="spellStart"/>
      <w:r w:rsidRPr="00613302">
        <w:t>critical</w:t>
      </w:r>
      <w:proofErr w:type="spellEnd"/>
      <w:r w:rsidRPr="00613302">
        <w:t xml:space="preserve"> facilities, 4 </w:t>
      </w:r>
      <w:proofErr w:type="gramStart"/>
      <w:r w:rsidRPr="00613302">
        <w:t>pp..</w:t>
      </w:r>
      <w:proofErr w:type="gramEnd"/>
    </w:p>
    <w:p w14:paraId="5D9245C9" w14:textId="4D636CA6" w:rsidR="004C46F4" w:rsidRPr="00613302" w:rsidRDefault="004C46F4" w:rsidP="004C46F4">
      <w:pPr>
        <w:ind w:left="284" w:hanging="284"/>
      </w:pPr>
      <w:proofErr w:type="spellStart"/>
      <w:r w:rsidRPr="00613302">
        <w:t>Sirovich</w:t>
      </w:r>
      <w:proofErr w:type="spellEnd"/>
      <w:r w:rsidRPr="00613302">
        <w:t xml:space="preserve"> L., Pettenati F. and Busetti M. (2012). </w:t>
      </w:r>
      <w:r w:rsidRPr="00563455">
        <w:rPr>
          <w:lang w:val="en-US"/>
        </w:rPr>
        <w:t>The problem of earthquake-capable faults</w:t>
      </w:r>
      <w:r>
        <w:rPr>
          <w:lang w:val="en-US"/>
        </w:rPr>
        <w:t xml:space="preserve"> </w:t>
      </w:r>
      <w:r w:rsidRPr="00563455">
        <w:rPr>
          <w:lang w:val="en-US"/>
        </w:rPr>
        <w:t>and maximum related magnitudes for two critical facilities in Italy and in Slovenia. Proc. 33</w:t>
      </w:r>
      <w:r w:rsidRPr="00BE3D96">
        <w:rPr>
          <w:vertAlign w:val="superscript"/>
          <w:lang w:val="en-US"/>
        </w:rPr>
        <w:t>rd</w:t>
      </w:r>
      <w:r>
        <w:rPr>
          <w:lang w:val="en-US"/>
        </w:rPr>
        <w:t xml:space="preserve"> </w:t>
      </w:r>
      <w:r w:rsidRPr="00563455">
        <w:rPr>
          <w:lang w:val="en-US"/>
        </w:rPr>
        <w:t>General Assembly of the European Seismological Commission ESC 2012, Aug. 19-24,</w:t>
      </w:r>
      <w:r>
        <w:rPr>
          <w:lang w:val="en-US"/>
        </w:rPr>
        <w:t xml:space="preserve"> </w:t>
      </w:r>
      <w:r w:rsidRPr="00563455">
        <w:rPr>
          <w:lang w:val="en-US"/>
        </w:rPr>
        <w:t xml:space="preserve">Moscow, Symp. </w:t>
      </w:r>
      <w:r w:rsidRPr="00613302">
        <w:t>NIS-3, p. 350.</w:t>
      </w:r>
      <w:r w:rsidRPr="004C46F4">
        <w:t xml:space="preserve"> </w:t>
      </w:r>
      <w:r w:rsidRPr="00613302">
        <w:t>[</w:t>
      </w:r>
      <w:proofErr w:type="spellStart"/>
      <w:r w:rsidRPr="00613302">
        <w:t>invited</w:t>
      </w:r>
      <w:proofErr w:type="spellEnd"/>
      <w:r w:rsidRPr="00613302">
        <w:t>]</w:t>
      </w:r>
    </w:p>
    <w:p w14:paraId="4F8C2355" w14:textId="27ECD523" w:rsidR="004C46F4" w:rsidRPr="00563455" w:rsidRDefault="004C46F4" w:rsidP="004C46F4">
      <w:pPr>
        <w:ind w:left="284" w:hanging="284"/>
        <w:rPr>
          <w:lang w:val="en-US"/>
        </w:rPr>
      </w:pPr>
      <w:proofErr w:type="spellStart"/>
      <w:r w:rsidRPr="00613302">
        <w:t>Sirovich</w:t>
      </w:r>
      <w:proofErr w:type="spellEnd"/>
      <w:r w:rsidRPr="00613302">
        <w:t xml:space="preserve"> L. (2012). </w:t>
      </w:r>
      <w:r>
        <w:t xml:space="preserve">Riconsiderando la situazione sismica della centrale nucleare di </w:t>
      </w:r>
      <w:proofErr w:type="spellStart"/>
      <w:r>
        <w:t>Krško</w:t>
      </w:r>
      <w:proofErr w:type="spellEnd"/>
      <w:r>
        <w:t xml:space="preserve"> </w:t>
      </w:r>
      <w:r w:rsidRPr="00BE3D96">
        <w:t xml:space="preserve">(Slovenia). </w:t>
      </w:r>
      <w:r w:rsidRPr="00563455">
        <w:rPr>
          <w:lang w:val="en-US"/>
        </w:rPr>
        <w:t>Workshop in honor and memory of Prof. Giuseppe Grandori, Structural Engineering</w:t>
      </w:r>
      <w:r w:rsidRPr="00BE3D96">
        <w:rPr>
          <w:lang w:val="en-US"/>
        </w:rPr>
        <w:t xml:space="preserve"> </w:t>
      </w:r>
      <w:r w:rsidRPr="00563455">
        <w:rPr>
          <w:lang w:val="en-US"/>
        </w:rPr>
        <w:t>Department of the “</w:t>
      </w:r>
      <w:proofErr w:type="spellStart"/>
      <w:r w:rsidRPr="00563455">
        <w:rPr>
          <w:lang w:val="en-US"/>
        </w:rPr>
        <w:t>Politecnico</w:t>
      </w:r>
      <w:proofErr w:type="spellEnd"/>
      <w:r w:rsidRPr="00563455">
        <w:rPr>
          <w:lang w:val="en-US"/>
        </w:rPr>
        <w:t xml:space="preserve"> di Milano”, 5 Nov. 2012, 429-440.</w:t>
      </w:r>
      <w:r w:rsidRPr="004C46F4">
        <w:t xml:space="preserve"> </w:t>
      </w:r>
      <w:r w:rsidRPr="00613302">
        <w:t>[</w:t>
      </w:r>
      <w:proofErr w:type="spellStart"/>
      <w:r w:rsidRPr="00613302">
        <w:t>invited</w:t>
      </w:r>
      <w:proofErr w:type="spellEnd"/>
      <w:r w:rsidRPr="00613302">
        <w:t>]</w:t>
      </w:r>
    </w:p>
    <w:p w14:paraId="4E34629F" w14:textId="77777777" w:rsidR="004C46F4" w:rsidRPr="00613302" w:rsidRDefault="004C46F4" w:rsidP="004C46F4">
      <w:pPr>
        <w:ind w:left="284" w:hanging="284"/>
      </w:pPr>
      <w:proofErr w:type="spellStart"/>
      <w:r w:rsidRPr="00563455">
        <w:rPr>
          <w:lang w:val="en-US"/>
        </w:rPr>
        <w:t>Sirovich</w:t>
      </w:r>
      <w:proofErr w:type="spellEnd"/>
      <w:r w:rsidRPr="00563455">
        <w:rPr>
          <w:lang w:val="en-US"/>
        </w:rPr>
        <w:t xml:space="preserve"> L., </w:t>
      </w:r>
      <w:proofErr w:type="spellStart"/>
      <w:r w:rsidRPr="00563455">
        <w:rPr>
          <w:lang w:val="en-US"/>
        </w:rPr>
        <w:t>Suhadolc</w:t>
      </w:r>
      <w:proofErr w:type="spellEnd"/>
      <w:r w:rsidRPr="00563455">
        <w:rPr>
          <w:lang w:val="en-US"/>
        </w:rPr>
        <w:t xml:space="preserve"> P., Costa G. and F. </w:t>
      </w:r>
      <w:proofErr w:type="spellStart"/>
      <w:r w:rsidRPr="00563455">
        <w:rPr>
          <w:lang w:val="en-US"/>
        </w:rPr>
        <w:t>Pettenati</w:t>
      </w:r>
      <w:proofErr w:type="spellEnd"/>
      <w:r w:rsidRPr="00563455">
        <w:rPr>
          <w:lang w:val="en-US"/>
        </w:rPr>
        <w:t xml:space="preserve"> (2014). A review of the </w:t>
      </w:r>
      <w:proofErr w:type="spellStart"/>
      <w:r w:rsidRPr="00563455">
        <w:rPr>
          <w:lang w:val="en-US"/>
        </w:rPr>
        <w:t>seismotectonics</w:t>
      </w:r>
      <w:proofErr w:type="spellEnd"/>
      <w:r w:rsidRPr="00563455">
        <w:rPr>
          <w:lang w:val="en-US"/>
        </w:rPr>
        <w:t xml:space="preserve"> and</w:t>
      </w:r>
      <w:r>
        <w:rPr>
          <w:lang w:val="en-US"/>
        </w:rPr>
        <w:t xml:space="preserve"> </w:t>
      </w:r>
      <w:r w:rsidRPr="00563455">
        <w:rPr>
          <w:lang w:val="en-US"/>
        </w:rPr>
        <w:t xml:space="preserve">some considerations on the seismic hazard of the </w:t>
      </w:r>
      <w:proofErr w:type="spellStart"/>
      <w:r w:rsidRPr="00563455">
        <w:rPr>
          <w:lang w:val="en-US"/>
        </w:rPr>
        <w:t>Krško</w:t>
      </w:r>
      <w:proofErr w:type="spellEnd"/>
      <w:r w:rsidRPr="00563455">
        <w:rPr>
          <w:lang w:val="en-US"/>
        </w:rPr>
        <w:t xml:space="preserve"> NPP area (SE Slovenia). </w:t>
      </w:r>
      <w:r>
        <w:t>Boll. Geof.</w:t>
      </w:r>
      <w:r w:rsidRPr="00613302">
        <w:t xml:space="preserve"> </w:t>
      </w:r>
      <w:r>
        <w:t>Teor. e Appl., 55, 1, 175-195, DOI 10.4430/bgta0103.</w:t>
      </w:r>
    </w:p>
    <w:p w14:paraId="4AB8596F" w14:textId="77777777" w:rsidR="004C46F4" w:rsidRPr="00BE3D96" w:rsidRDefault="004C46F4" w:rsidP="004C46F4">
      <w:pPr>
        <w:ind w:left="284" w:hanging="284"/>
        <w:rPr>
          <w:lang w:val="en-US"/>
        </w:rPr>
      </w:pPr>
      <w:proofErr w:type="spellStart"/>
      <w:r>
        <w:t>Sirovich</w:t>
      </w:r>
      <w:proofErr w:type="spellEnd"/>
      <w:r>
        <w:t xml:space="preserve"> L. e </w:t>
      </w:r>
      <w:proofErr w:type="spellStart"/>
      <w:r>
        <w:t>Suhadolc</w:t>
      </w:r>
      <w:proofErr w:type="spellEnd"/>
      <w:r>
        <w:t xml:space="preserve"> P. (2015). La centrale nucleare di </w:t>
      </w:r>
      <w:proofErr w:type="spellStart"/>
      <w:r>
        <w:t>Krško</w:t>
      </w:r>
      <w:proofErr w:type="spellEnd"/>
      <w:r>
        <w:t xml:space="preserve">: dubbi sulla tenuta sismica. </w:t>
      </w:r>
      <w:r w:rsidRPr="00BE3D96">
        <w:rPr>
          <w:lang w:val="en-US"/>
        </w:rPr>
        <w:t xml:space="preserve">Sapere, 81, 1, pp. 28-33, ISSN 0036-4681, DOI: 10.12919/sapere.2015.01.4 (national - </w:t>
      </w:r>
      <w:r w:rsidRPr="00563455">
        <w:rPr>
          <w:lang w:val="en-US"/>
        </w:rPr>
        <w:t xml:space="preserve">popular - scientific journal [in Italian]: Doubts on the seismic resistance of the </w:t>
      </w:r>
      <w:proofErr w:type="spellStart"/>
      <w:r w:rsidRPr="00563455">
        <w:rPr>
          <w:lang w:val="en-US"/>
        </w:rPr>
        <w:t>Krško</w:t>
      </w:r>
      <w:proofErr w:type="spellEnd"/>
      <w:r w:rsidRPr="00563455">
        <w:rPr>
          <w:lang w:val="en-US"/>
        </w:rPr>
        <w:t xml:space="preserve"> NPP).</w:t>
      </w:r>
    </w:p>
    <w:p w14:paraId="7086C45C" w14:textId="52D627F6" w:rsidR="006F3FC4" w:rsidRDefault="006F3FC4" w:rsidP="004C46F4">
      <w:pPr>
        <w:ind w:firstLine="284"/>
      </w:pPr>
    </w:p>
    <w:p w14:paraId="34F37696" w14:textId="14172B34" w:rsidR="00447C16" w:rsidRDefault="00447C16" w:rsidP="004C46F4">
      <w:pPr>
        <w:ind w:firstLine="284"/>
      </w:pPr>
      <w:r>
        <w:t xml:space="preserve">Graduatoria di lettura online di </w:t>
      </w:r>
      <w:proofErr w:type="spellStart"/>
      <w:r>
        <w:t>Seismological</w:t>
      </w:r>
      <w:proofErr w:type="spellEnd"/>
      <w:r>
        <w:t xml:space="preserve"> </w:t>
      </w:r>
      <w:proofErr w:type="spellStart"/>
      <w:r>
        <w:t>Research</w:t>
      </w:r>
      <w:proofErr w:type="spellEnd"/>
      <w:r>
        <w:t xml:space="preserve"> Letters:</w:t>
      </w:r>
    </w:p>
    <w:p w14:paraId="7B193207" w14:textId="72500F65" w:rsidR="00447C16" w:rsidRPr="00C95319" w:rsidRDefault="00447C16" w:rsidP="004C46F4">
      <w:pPr>
        <w:ind w:firstLine="284"/>
      </w:pPr>
      <w:r>
        <w:rPr>
          <w:noProof/>
          <w:lang w:eastAsia="it-IT"/>
        </w:rPr>
        <w:drawing>
          <wp:inline distT="0" distB="0" distL="0" distR="0" wp14:anchorId="046B8E7B" wp14:editId="48751105">
            <wp:extent cx="5682343" cy="3861776"/>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L_graduatoria_primi20_4_2026.jpg"/>
                    <pic:cNvPicPr/>
                  </pic:nvPicPr>
                  <pic:blipFill>
                    <a:blip r:embed="rId12">
                      <a:extLst>
                        <a:ext uri="{28A0092B-C50C-407E-A947-70E740481C1C}">
                          <a14:useLocalDpi xmlns:a14="http://schemas.microsoft.com/office/drawing/2010/main" val="0"/>
                        </a:ext>
                      </a:extLst>
                    </a:blip>
                    <a:stretch>
                      <a:fillRect/>
                    </a:stretch>
                  </pic:blipFill>
                  <pic:spPr>
                    <a:xfrm>
                      <a:off x="0" y="0"/>
                      <a:ext cx="5683681" cy="3862685"/>
                    </a:xfrm>
                    <a:prstGeom prst="rect">
                      <a:avLst/>
                    </a:prstGeom>
                  </pic:spPr>
                </pic:pic>
              </a:graphicData>
            </a:graphic>
          </wp:inline>
        </w:drawing>
      </w:r>
    </w:p>
    <w:sectPr w:rsidR="00447C16" w:rsidRPr="00C95319" w:rsidSect="00DD3F23">
      <w:footerReference w:type="even" r:id="rId13"/>
      <w:footerReference w:type="default" r:id="rId14"/>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25CB5" w14:textId="77777777" w:rsidR="00C00082" w:rsidRDefault="00C00082" w:rsidP="00E32E1A">
      <w:r>
        <w:separator/>
      </w:r>
    </w:p>
  </w:endnote>
  <w:endnote w:type="continuationSeparator" w:id="0">
    <w:p w14:paraId="79C7B7DB" w14:textId="77777777" w:rsidR="00C00082" w:rsidRDefault="00C00082" w:rsidP="00E3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106073143"/>
      <w:docPartObj>
        <w:docPartGallery w:val="Page Numbers (Bottom of Page)"/>
        <w:docPartUnique/>
      </w:docPartObj>
    </w:sdtPr>
    <w:sdtContent>
      <w:p w14:paraId="784BC0C6" w14:textId="6D713BD3" w:rsidR="0032671C" w:rsidRDefault="0032671C" w:rsidP="0032671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8D5AC9C" w14:textId="77777777" w:rsidR="0032671C" w:rsidRDefault="0032671C" w:rsidP="00E32E1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134206162"/>
      <w:docPartObj>
        <w:docPartGallery w:val="Page Numbers (Bottom of Page)"/>
        <w:docPartUnique/>
      </w:docPartObj>
    </w:sdtPr>
    <w:sdtContent>
      <w:p w14:paraId="4DDDBB13" w14:textId="773732C2" w:rsidR="0032671C" w:rsidRDefault="0032671C" w:rsidP="0032671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2B44D2">
          <w:rPr>
            <w:rStyle w:val="Numeropagina"/>
            <w:noProof/>
          </w:rPr>
          <w:t>6</w:t>
        </w:r>
        <w:r>
          <w:rPr>
            <w:rStyle w:val="Numeropagina"/>
          </w:rPr>
          <w:fldChar w:fldCharType="end"/>
        </w:r>
      </w:p>
    </w:sdtContent>
  </w:sdt>
  <w:p w14:paraId="7A02860E" w14:textId="226BF968" w:rsidR="0032671C" w:rsidRPr="006175D4" w:rsidRDefault="0032671C" w:rsidP="001A1156">
    <w:pPr>
      <w:pStyle w:val="Pidipagina"/>
      <w:ind w:right="360"/>
      <w:rPr>
        <w:rFonts w:ascii="Times New Roman" w:hAnsi="Times New Roman" w:cs="Times New Roman"/>
        <w:color w:val="404040" w:themeColor="text1" w:themeTint="BF"/>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EC98" w14:textId="77777777" w:rsidR="00C00082" w:rsidRDefault="00C00082" w:rsidP="00E32E1A">
      <w:r>
        <w:separator/>
      </w:r>
    </w:p>
  </w:footnote>
  <w:footnote w:type="continuationSeparator" w:id="0">
    <w:p w14:paraId="58699AEC" w14:textId="77777777" w:rsidR="00C00082" w:rsidRDefault="00C00082" w:rsidP="00E32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F0558"/>
    <w:multiLevelType w:val="hybridMultilevel"/>
    <w:tmpl w:val="36D035FE"/>
    <w:lvl w:ilvl="0" w:tplc="0DC6D9F6">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301042D"/>
    <w:multiLevelType w:val="hybridMultilevel"/>
    <w:tmpl w:val="7988CD7C"/>
    <w:lvl w:ilvl="0" w:tplc="7C9848B4">
      <w:numFmt w:val="bullet"/>
      <w:lvlText w:val="-"/>
      <w:lvlJc w:val="left"/>
      <w:pPr>
        <w:ind w:left="644" w:hanging="360"/>
      </w:pPr>
      <w:rPr>
        <w:rFonts w:ascii="Aptos" w:eastAsiaTheme="minorHAnsi" w:hAnsi="Aptos" w:cstheme="minorBid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16cid:durableId="2039812886">
    <w:abstractNumId w:val="1"/>
  </w:num>
  <w:num w:numId="2" w16cid:durableId="129290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09"/>
    <w:rsid w:val="0000516B"/>
    <w:rsid w:val="00013E8D"/>
    <w:rsid w:val="00015BDE"/>
    <w:rsid w:val="00016DBD"/>
    <w:rsid w:val="000173F1"/>
    <w:rsid w:val="000201E4"/>
    <w:rsid w:val="00034591"/>
    <w:rsid w:val="0005073D"/>
    <w:rsid w:val="000616B4"/>
    <w:rsid w:val="00072EF5"/>
    <w:rsid w:val="00073F94"/>
    <w:rsid w:val="00074E61"/>
    <w:rsid w:val="00075275"/>
    <w:rsid w:val="00086EB7"/>
    <w:rsid w:val="000960A1"/>
    <w:rsid w:val="000A0747"/>
    <w:rsid w:val="000A0C3B"/>
    <w:rsid w:val="000A1152"/>
    <w:rsid w:val="000A1D41"/>
    <w:rsid w:val="000A3F6A"/>
    <w:rsid w:val="000A651B"/>
    <w:rsid w:val="000B6443"/>
    <w:rsid w:val="000C01F0"/>
    <w:rsid w:val="000C4D16"/>
    <w:rsid w:val="000C63AC"/>
    <w:rsid w:val="000D19CB"/>
    <w:rsid w:val="000D30C8"/>
    <w:rsid w:val="000D43A2"/>
    <w:rsid w:val="000E1233"/>
    <w:rsid w:val="000E4354"/>
    <w:rsid w:val="000E742D"/>
    <w:rsid w:val="000F450F"/>
    <w:rsid w:val="00104941"/>
    <w:rsid w:val="001058B6"/>
    <w:rsid w:val="00110F58"/>
    <w:rsid w:val="00116E3A"/>
    <w:rsid w:val="00124C77"/>
    <w:rsid w:val="001319AC"/>
    <w:rsid w:val="00150E34"/>
    <w:rsid w:val="00151CF0"/>
    <w:rsid w:val="00167EB1"/>
    <w:rsid w:val="00181C14"/>
    <w:rsid w:val="001931B1"/>
    <w:rsid w:val="00196835"/>
    <w:rsid w:val="001A1156"/>
    <w:rsid w:val="001B5F35"/>
    <w:rsid w:val="001C7BF3"/>
    <w:rsid w:val="001D5554"/>
    <w:rsid w:val="001E3B35"/>
    <w:rsid w:val="001E59BC"/>
    <w:rsid w:val="00205E30"/>
    <w:rsid w:val="0021546F"/>
    <w:rsid w:val="00216486"/>
    <w:rsid w:val="00230291"/>
    <w:rsid w:val="00235372"/>
    <w:rsid w:val="00244515"/>
    <w:rsid w:val="00247B93"/>
    <w:rsid w:val="00263499"/>
    <w:rsid w:val="0026778D"/>
    <w:rsid w:val="00273DF8"/>
    <w:rsid w:val="0027665E"/>
    <w:rsid w:val="00287370"/>
    <w:rsid w:val="00291F05"/>
    <w:rsid w:val="002A2FF6"/>
    <w:rsid w:val="002A4AE6"/>
    <w:rsid w:val="002B44D2"/>
    <w:rsid w:val="002B7EA7"/>
    <w:rsid w:val="002C1008"/>
    <w:rsid w:val="002C11C4"/>
    <w:rsid w:val="002C3FBA"/>
    <w:rsid w:val="002E36F3"/>
    <w:rsid w:val="002E7BEC"/>
    <w:rsid w:val="002F3BE9"/>
    <w:rsid w:val="003001BA"/>
    <w:rsid w:val="00305021"/>
    <w:rsid w:val="00311C41"/>
    <w:rsid w:val="003210F6"/>
    <w:rsid w:val="00325E8E"/>
    <w:rsid w:val="00325F7F"/>
    <w:rsid w:val="0032671C"/>
    <w:rsid w:val="0033201D"/>
    <w:rsid w:val="00341B81"/>
    <w:rsid w:val="003447CC"/>
    <w:rsid w:val="003546AC"/>
    <w:rsid w:val="00357A6B"/>
    <w:rsid w:val="00361BE8"/>
    <w:rsid w:val="00361CCB"/>
    <w:rsid w:val="0036542D"/>
    <w:rsid w:val="00397368"/>
    <w:rsid w:val="003A0B71"/>
    <w:rsid w:val="003B2915"/>
    <w:rsid w:val="003B7AE4"/>
    <w:rsid w:val="003C1E46"/>
    <w:rsid w:val="003D3E8B"/>
    <w:rsid w:val="003E0074"/>
    <w:rsid w:val="003E0951"/>
    <w:rsid w:val="003E4406"/>
    <w:rsid w:val="003E4664"/>
    <w:rsid w:val="003E48B8"/>
    <w:rsid w:val="003F3149"/>
    <w:rsid w:val="003F4D18"/>
    <w:rsid w:val="00416B0C"/>
    <w:rsid w:val="0042038C"/>
    <w:rsid w:val="00422D51"/>
    <w:rsid w:val="0042359D"/>
    <w:rsid w:val="00430F84"/>
    <w:rsid w:val="00437DD7"/>
    <w:rsid w:val="00443D17"/>
    <w:rsid w:val="00447C16"/>
    <w:rsid w:val="00454DEC"/>
    <w:rsid w:val="00455731"/>
    <w:rsid w:val="00460424"/>
    <w:rsid w:val="004630BD"/>
    <w:rsid w:val="004645FA"/>
    <w:rsid w:val="0046589B"/>
    <w:rsid w:val="00465E9F"/>
    <w:rsid w:val="004746CD"/>
    <w:rsid w:val="004762AB"/>
    <w:rsid w:val="0048510D"/>
    <w:rsid w:val="004874E1"/>
    <w:rsid w:val="00492721"/>
    <w:rsid w:val="004A0CF4"/>
    <w:rsid w:val="004A2C21"/>
    <w:rsid w:val="004A5300"/>
    <w:rsid w:val="004C221F"/>
    <w:rsid w:val="004C3042"/>
    <w:rsid w:val="004C46F4"/>
    <w:rsid w:val="004F5AC4"/>
    <w:rsid w:val="00510F51"/>
    <w:rsid w:val="0051142F"/>
    <w:rsid w:val="00511AD4"/>
    <w:rsid w:val="00524DF3"/>
    <w:rsid w:val="00531BF5"/>
    <w:rsid w:val="0053494C"/>
    <w:rsid w:val="005354A5"/>
    <w:rsid w:val="00541BB3"/>
    <w:rsid w:val="005561BB"/>
    <w:rsid w:val="005615AC"/>
    <w:rsid w:val="0056521B"/>
    <w:rsid w:val="00566B50"/>
    <w:rsid w:val="005728CF"/>
    <w:rsid w:val="00572B8A"/>
    <w:rsid w:val="00582372"/>
    <w:rsid w:val="0059393D"/>
    <w:rsid w:val="005A62BD"/>
    <w:rsid w:val="005E4872"/>
    <w:rsid w:val="005F6EFC"/>
    <w:rsid w:val="006003AF"/>
    <w:rsid w:val="00615191"/>
    <w:rsid w:val="006175D4"/>
    <w:rsid w:val="00626781"/>
    <w:rsid w:val="0063697D"/>
    <w:rsid w:val="006451D1"/>
    <w:rsid w:val="006468D8"/>
    <w:rsid w:val="00652189"/>
    <w:rsid w:val="00653170"/>
    <w:rsid w:val="00655AA8"/>
    <w:rsid w:val="006564EF"/>
    <w:rsid w:val="00677497"/>
    <w:rsid w:val="0068389B"/>
    <w:rsid w:val="0069175D"/>
    <w:rsid w:val="00695687"/>
    <w:rsid w:val="00695DD9"/>
    <w:rsid w:val="006A223E"/>
    <w:rsid w:val="006B67BF"/>
    <w:rsid w:val="006C0AAB"/>
    <w:rsid w:val="006D22E5"/>
    <w:rsid w:val="006D3CBC"/>
    <w:rsid w:val="006F0AC9"/>
    <w:rsid w:val="006F19CF"/>
    <w:rsid w:val="006F3FC4"/>
    <w:rsid w:val="006F4E02"/>
    <w:rsid w:val="007000B5"/>
    <w:rsid w:val="00705476"/>
    <w:rsid w:val="00712A78"/>
    <w:rsid w:val="00723275"/>
    <w:rsid w:val="007240FE"/>
    <w:rsid w:val="0072481A"/>
    <w:rsid w:val="00733381"/>
    <w:rsid w:val="00734A6B"/>
    <w:rsid w:val="00736509"/>
    <w:rsid w:val="0073725E"/>
    <w:rsid w:val="00746450"/>
    <w:rsid w:val="00760B0F"/>
    <w:rsid w:val="007654D1"/>
    <w:rsid w:val="00777475"/>
    <w:rsid w:val="0079235E"/>
    <w:rsid w:val="00793314"/>
    <w:rsid w:val="007A6803"/>
    <w:rsid w:val="007A709B"/>
    <w:rsid w:val="007B698E"/>
    <w:rsid w:val="007B7018"/>
    <w:rsid w:val="007B735A"/>
    <w:rsid w:val="007D7FC7"/>
    <w:rsid w:val="007F6401"/>
    <w:rsid w:val="008115C1"/>
    <w:rsid w:val="0082146F"/>
    <w:rsid w:val="00823B40"/>
    <w:rsid w:val="00842027"/>
    <w:rsid w:val="00853495"/>
    <w:rsid w:val="008536FC"/>
    <w:rsid w:val="008544CE"/>
    <w:rsid w:val="0086548D"/>
    <w:rsid w:val="00867981"/>
    <w:rsid w:val="00872273"/>
    <w:rsid w:val="00872843"/>
    <w:rsid w:val="0088436F"/>
    <w:rsid w:val="00886DC2"/>
    <w:rsid w:val="0089389A"/>
    <w:rsid w:val="00894A29"/>
    <w:rsid w:val="00896F36"/>
    <w:rsid w:val="008A058D"/>
    <w:rsid w:val="008A366E"/>
    <w:rsid w:val="008A64C7"/>
    <w:rsid w:val="008A6C7D"/>
    <w:rsid w:val="008C244E"/>
    <w:rsid w:val="008C7921"/>
    <w:rsid w:val="008D1B04"/>
    <w:rsid w:val="008D3634"/>
    <w:rsid w:val="008E1D07"/>
    <w:rsid w:val="008E484B"/>
    <w:rsid w:val="008E717D"/>
    <w:rsid w:val="008F3FB3"/>
    <w:rsid w:val="008F3FF0"/>
    <w:rsid w:val="00907C8F"/>
    <w:rsid w:val="00910DE9"/>
    <w:rsid w:val="00923044"/>
    <w:rsid w:val="0092435E"/>
    <w:rsid w:val="009512A6"/>
    <w:rsid w:val="0096613B"/>
    <w:rsid w:val="009672F4"/>
    <w:rsid w:val="009718D5"/>
    <w:rsid w:val="009847DC"/>
    <w:rsid w:val="00986E55"/>
    <w:rsid w:val="00987D00"/>
    <w:rsid w:val="009A2EEB"/>
    <w:rsid w:val="009A44CD"/>
    <w:rsid w:val="009B14A7"/>
    <w:rsid w:val="009B3B6D"/>
    <w:rsid w:val="009B3FF5"/>
    <w:rsid w:val="009C65E7"/>
    <w:rsid w:val="009E1B83"/>
    <w:rsid w:val="009E5C19"/>
    <w:rsid w:val="009F45DA"/>
    <w:rsid w:val="00A2696B"/>
    <w:rsid w:val="00A30474"/>
    <w:rsid w:val="00A36A40"/>
    <w:rsid w:val="00A611E4"/>
    <w:rsid w:val="00A656B2"/>
    <w:rsid w:val="00A71C05"/>
    <w:rsid w:val="00A75F45"/>
    <w:rsid w:val="00A831F7"/>
    <w:rsid w:val="00A85B7B"/>
    <w:rsid w:val="00A972CE"/>
    <w:rsid w:val="00AA6249"/>
    <w:rsid w:val="00AA695F"/>
    <w:rsid w:val="00AC4E7C"/>
    <w:rsid w:val="00AD0AC6"/>
    <w:rsid w:val="00AE1D99"/>
    <w:rsid w:val="00AF67E8"/>
    <w:rsid w:val="00AF7CA8"/>
    <w:rsid w:val="00B13F1B"/>
    <w:rsid w:val="00B1757E"/>
    <w:rsid w:val="00B22483"/>
    <w:rsid w:val="00B2353A"/>
    <w:rsid w:val="00B33CE3"/>
    <w:rsid w:val="00B3647F"/>
    <w:rsid w:val="00B649F9"/>
    <w:rsid w:val="00B76DCA"/>
    <w:rsid w:val="00B82BFE"/>
    <w:rsid w:val="00B8599E"/>
    <w:rsid w:val="00B875DB"/>
    <w:rsid w:val="00B91FB7"/>
    <w:rsid w:val="00B94874"/>
    <w:rsid w:val="00B95F08"/>
    <w:rsid w:val="00BA1714"/>
    <w:rsid w:val="00BA180C"/>
    <w:rsid w:val="00BA1A8D"/>
    <w:rsid w:val="00BA5445"/>
    <w:rsid w:val="00BC4929"/>
    <w:rsid w:val="00BC7CA5"/>
    <w:rsid w:val="00BD4440"/>
    <w:rsid w:val="00BE09B4"/>
    <w:rsid w:val="00BF488F"/>
    <w:rsid w:val="00BF5804"/>
    <w:rsid w:val="00C00082"/>
    <w:rsid w:val="00C02599"/>
    <w:rsid w:val="00C12F17"/>
    <w:rsid w:val="00C21CCE"/>
    <w:rsid w:val="00C24467"/>
    <w:rsid w:val="00C26B6A"/>
    <w:rsid w:val="00C301F7"/>
    <w:rsid w:val="00C35064"/>
    <w:rsid w:val="00C35CE1"/>
    <w:rsid w:val="00C511A5"/>
    <w:rsid w:val="00C57A29"/>
    <w:rsid w:val="00C6076E"/>
    <w:rsid w:val="00C7436D"/>
    <w:rsid w:val="00C85083"/>
    <w:rsid w:val="00C95319"/>
    <w:rsid w:val="00CA1BFD"/>
    <w:rsid w:val="00CA3208"/>
    <w:rsid w:val="00CB273A"/>
    <w:rsid w:val="00CB2DC1"/>
    <w:rsid w:val="00CC051A"/>
    <w:rsid w:val="00CC1412"/>
    <w:rsid w:val="00CC41AC"/>
    <w:rsid w:val="00CC5024"/>
    <w:rsid w:val="00CC7185"/>
    <w:rsid w:val="00CC7768"/>
    <w:rsid w:val="00CD5037"/>
    <w:rsid w:val="00CD7FF3"/>
    <w:rsid w:val="00CE45A1"/>
    <w:rsid w:val="00CE718F"/>
    <w:rsid w:val="00CF0445"/>
    <w:rsid w:val="00D007FF"/>
    <w:rsid w:val="00D041C1"/>
    <w:rsid w:val="00D07892"/>
    <w:rsid w:val="00D124A5"/>
    <w:rsid w:val="00D32DAD"/>
    <w:rsid w:val="00D33FED"/>
    <w:rsid w:val="00D56D38"/>
    <w:rsid w:val="00D663EB"/>
    <w:rsid w:val="00D728D0"/>
    <w:rsid w:val="00D85925"/>
    <w:rsid w:val="00D905FB"/>
    <w:rsid w:val="00DA0EC0"/>
    <w:rsid w:val="00DA58ED"/>
    <w:rsid w:val="00DA7B59"/>
    <w:rsid w:val="00DB2000"/>
    <w:rsid w:val="00DB2786"/>
    <w:rsid w:val="00DC2E59"/>
    <w:rsid w:val="00DC63D5"/>
    <w:rsid w:val="00DC64E3"/>
    <w:rsid w:val="00DD3F23"/>
    <w:rsid w:val="00DE02C7"/>
    <w:rsid w:val="00DE33A5"/>
    <w:rsid w:val="00DE5721"/>
    <w:rsid w:val="00E00B01"/>
    <w:rsid w:val="00E070A7"/>
    <w:rsid w:val="00E23C44"/>
    <w:rsid w:val="00E24429"/>
    <w:rsid w:val="00E32E1A"/>
    <w:rsid w:val="00E34751"/>
    <w:rsid w:val="00E44A06"/>
    <w:rsid w:val="00E60D0E"/>
    <w:rsid w:val="00E64D69"/>
    <w:rsid w:val="00E740E8"/>
    <w:rsid w:val="00E75C4E"/>
    <w:rsid w:val="00E84E91"/>
    <w:rsid w:val="00E86BBA"/>
    <w:rsid w:val="00E90D4A"/>
    <w:rsid w:val="00E93C9E"/>
    <w:rsid w:val="00EA595B"/>
    <w:rsid w:val="00EA71F4"/>
    <w:rsid w:val="00EB2608"/>
    <w:rsid w:val="00EB6E95"/>
    <w:rsid w:val="00EC7174"/>
    <w:rsid w:val="00ED1BDF"/>
    <w:rsid w:val="00EE773E"/>
    <w:rsid w:val="00EF1186"/>
    <w:rsid w:val="00EF4795"/>
    <w:rsid w:val="00F10DDE"/>
    <w:rsid w:val="00F15D1E"/>
    <w:rsid w:val="00F20BAE"/>
    <w:rsid w:val="00F27EFD"/>
    <w:rsid w:val="00F42002"/>
    <w:rsid w:val="00F46C91"/>
    <w:rsid w:val="00F502B9"/>
    <w:rsid w:val="00F53E4A"/>
    <w:rsid w:val="00F605E4"/>
    <w:rsid w:val="00F61A63"/>
    <w:rsid w:val="00F62297"/>
    <w:rsid w:val="00F648E9"/>
    <w:rsid w:val="00F66957"/>
    <w:rsid w:val="00F67E29"/>
    <w:rsid w:val="00F71C27"/>
    <w:rsid w:val="00F754A7"/>
    <w:rsid w:val="00F77804"/>
    <w:rsid w:val="00F801D4"/>
    <w:rsid w:val="00F94C31"/>
    <w:rsid w:val="00FA0C9E"/>
    <w:rsid w:val="00FA1BF6"/>
    <w:rsid w:val="00FA3845"/>
    <w:rsid w:val="00FA7423"/>
    <w:rsid w:val="00FB36B6"/>
    <w:rsid w:val="00FB59B0"/>
    <w:rsid w:val="00FC42A8"/>
    <w:rsid w:val="00FD5E12"/>
    <w:rsid w:val="00FD73EE"/>
    <w:rsid w:val="00FD7F57"/>
    <w:rsid w:val="00FE3B6D"/>
    <w:rsid w:val="00FE4E18"/>
    <w:rsid w:val="00FE7760"/>
    <w:rsid w:val="00FF1D0B"/>
    <w:rsid w:val="00FF76F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17DD4"/>
  <w14:defaultImageDpi w14:val="32767"/>
  <w15:docId w15:val="{1256495C-EF98-411C-8735-952F85CE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3650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73650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736509"/>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736509"/>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736509"/>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73650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3650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3650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3650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36509"/>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736509"/>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736509"/>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736509"/>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736509"/>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73650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3650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3650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36509"/>
    <w:rPr>
      <w:rFonts w:eastAsiaTheme="majorEastAsia" w:cstheme="majorBidi"/>
      <w:color w:val="272727" w:themeColor="text1" w:themeTint="D8"/>
    </w:rPr>
  </w:style>
  <w:style w:type="paragraph" w:styleId="Titolo">
    <w:name w:val="Title"/>
    <w:basedOn w:val="Normale"/>
    <w:next w:val="Normale"/>
    <w:link w:val="TitoloCarattere"/>
    <w:uiPriority w:val="10"/>
    <w:qFormat/>
    <w:rsid w:val="0073650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3650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3650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3650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3650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36509"/>
    <w:rPr>
      <w:i/>
      <w:iCs/>
      <w:color w:val="404040" w:themeColor="text1" w:themeTint="BF"/>
    </w:rPr>
  </w:style>
  <w:style w:type="paragraph" w:styleId="Paragrafoelenco">
    <w:name w:val="List Paragraph"/>
    <w:basedOn w:val="Normale"/>
    <w:uiPriority w:val="34"/>
    <w:qFormat/>
    <w:rsid w:val="00736509"/>
    <w:pPr>
      <w:ind w:left="720"/>
      <w:contextualSpacing/>
    </w:pPr>
  </w:style>
  <w:style w:type="character" w:styleId="Enfasiintensa">
    <w:name w:val="Intense Emphasis"/>
    <w:basedOn w:val="Carpredefinitoparagrafo"/>
    <w:uiPriority w:val="21"/>
    <w:qFormat/>
    <w:rsid w:val="00736509"/>
    <w:rPr>
      <w:i/>
      <w:iCs/>
      <w:color w:val="2E74B5" w:themeColor="accent1" w:themeShade="BF"/>
    </w:rPr>
  </w:style>
  <w:style w:type="paragraph" w:styleId="Citazioneintensa">
    <w:name w:val="Intense Quote"/>
    <w:basedOn w:val="Normale"/>
    <w:next w:val="Normale"/>
    <w:link w:val="CitazioneintensaCarattere"/>
    <w:uiPriority w:val="30"/>
    <w:qFormat/>
    <w:rsid w:val="007365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736509"/>
    <w:rPr>
      <w:i/>
      <w:iCs/>
      <w:color w:val="2E74B5" w:themeColor="accent1" w:themeShade="BF"/>
    </w:rPr>
  </w:style>
  <w:style w:type="character" w:styleId="Riferimentointenso">
    <w:name w:val="Intense Reference"/>
    <w:basedOn w:val="Carpredefinitoparagrafo"/>
    <w:uiPriority w:val="32"/>
    <w:qFormat/>
    <w:rsid w:val="00736509"/>
    <w:rPr>
      <w:b/>
      <w:bCs/>
      <w:smallCaps/>
      <w:color w:val="2E74B5" w:themeColor="accent1" w:themeShade="BF"/>
      <w:spacing w:val="5"/>
    </w:rPr>
  </w:style>
  <w:style w:type="character" w:styleId="Collegamentoipertestuale">
    <w:name w:val="Hyperlink"/>
    <w:basedOn w:val="Carpredefinitoparagrafo"/>
    <w:uiPriority w:val="99"/>
    <w:unhideWhenUsed/>
    <w:rsid w:val="004A5300"/>
    <w:rPr>
      <w:color w:val="0563C1" w:themeColor="hyperlink"/>
      <w:u w:val="single"/>
    </w:rPr>
  </w:style>
  <w:style w:type="character" w:customStyle="1" w:styleId="Menzionenonrisolta1">
    <w:name w:val="Menzione non risolta1"/>
    <w:basedOn w:val="Carpredefinitoparagrafo"/>
    <w:uiPriority w:val="99"/>
    <w:rsid w:val="004A5300"/>
    <w:rPr>
      <w:color w:val="605E5C"/>
      <w:shd w:val="clear" w:color="auto" w:fill="E1DFDD"/>
    </w:rPr>
  </w:style>
  <w:style w:type="paragraph" w:styleId="Pidipagina">
    <w:name w:val="footer"/>
    <w:basedOn w:val="Normale"/>
    <w:link w:val="PidipaginaCarattere"/>
    <w:uiPriority w:val="99"/>
    <w:unhideWhenUsed/>
    <w:rsid w:val="00E32E1A"/>
    <w:pPr>
      <w:tabs>
        <w:tab w:val="center" w:pos="4819"/>
        <w:tab w:val="right" w:pos="9638"/>
      </w:tabs>
    </w:pPr>
  </w:style>
  <w:style w:type="character" w:customStyle="1" w:styleId="PidipaginaCarattere">
    <w:name w:val="Piè di pagina Carattere"/>
    <w:basedOn w:val="Carpredefinitoparagrafo"/>
    <w:link w:val="Pidipagina"/>
    <w:uiPriority w:val="99"/>
    <w:rsid w:val="00E32E1A"/>
  </w:style>
  <w:style w:type="character" w:styleId="Numeropagina">
    <w:name w:val="page number"/>
    <w:basedOn w:val="Carpredefinitoparagrafo"/>
    <w:uiPriority w:val="99"/>
    <w:semiHidden/>
    <w:unhideWhenUsed/>
    <w:rsid w:val="00E32E1A"/>
  </w:style>
  <w:style w:type="paragraph" w:styleId="Intestazione">
    <w:name w:val="header"/>
    <w:basedOn w:val="Normale"/>
    <w:link w:val="IntestazioneCarattere"/>
    <w:uiPriority w:val="99"/>
    <w:unhideWhenUsed/>
    <w:rsid w:val="006175D4"/>
    <w:pPr>
      <w:tabs>
        <w:tab w:val="center" w:pos="4819"/>
        <w:tab w:val="right" w:pos="9638"/>
      </w:tabs>
    </w:pPr>
  </w:style>
  <w:style w:type="character" w:customStyle="1" w:styleId="IntestazioneCarattere">
    <w:name w:val="Intestazione Carattere"/>
    <w:basedOn w:val="Carpredefinitoparagrafo"/>
    <w:link w:val="Intestazione"/>
    <w:uiPriority w:val="99"/>
    <w:rsid w:val="006175D4"/>
  </w:style>
  <w:style w:type="character" w:styleId="Collegamentovisitato">
    <w:name w:val="FollowedHyperlink"/>
    <w:basedOn w:val="Carpredefinitoparagrafo"/>
    <w:uiPriority w:val="99"/>
    <w:semiHidden/>
    <w:unhideWhenUsed/>
    <w:rsid w:val="00C57A29"/>
    <w:rPr>
      <w:color w:val="954F72" w:themeColor="followedHyperlink"/>
      <w:u w:val="single"/>
    </w:rPr>
  </w:style>
  <w:style w:type="paragraph" w:styleId="Testofumetto">
    <w:name w:val="Balloon Text"/>
    <w:basedOn w:val="Normale"/>
    <w:link w:val="TestofumettoCarattere"/>
    <w:uiPriority w:val="99"/>
    <w:semiHidden/>
    <w:unhideWhenUsed/>
    <w:rsid w:val="00695687"/>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95687"/>
    <w:rPr>
      <w:rFonts w:ascii="Lucida Grande" w:hAnsi="Lucida Grande" w:cs="Lucida Grande"/>
      <w:sz w:val="18"/>
      <w:szCs w:val="18"/>
    </w:rPr>
  </w:style>
  <w:style w:type="character" w:styleId="Menzionenonrisolta">
    <w:name w:val="Unresolved Mention"/>
    <w:basedOn w:val="Carpredefinitoparagrafo"/>
    <w:uiPriority w:val="99"/>
    <w:semiHidden/>
    <w:unhideWhenUsed/>
    <w:rsid w:val="00423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ek2.si/studije-in-informacije-o-projektu-jek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azard.efehr.org/en/home/" TargetMode="External"/><Relationship Id="rId12" Type="http://schemas.openxmlformats.org/officeDocument/2006/relationships/image" Target="media/image2.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s.geoscienceworld.org/ssa/srl/article/doi/10.1785/0220250329/727689/On-the-Seismic-Hazard-Regulations-for-NPP-Sites-i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tvslo.si/okolje/gen-energija-umaknila-zemljevid-potresne-ogrozenosti-z-napacnimi-lokacijami-jedrskih-elektrarn/782695"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2606</Words>
  <Characters>14856</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Livio Sirovich</dc:creator>
  <cp:keywords/>
  <dc:description/>
  <cp:lastModifiedBy>elia mioni</cp:lastModifiedBy>
  <cp:revision>7</cp:revision>
  <cp:lastPrinted>2026-05-24T16:37:00Z</cp:lastPrinted>
  <dcterms:created xsi:type="dcterms:W3CDTF">2026-06-07T09:42:00Z</dcterms:created>
  <dcterms:modified xsi:type="dcterms:W3CDTF">2026-06-12T09:13:00Z</dcterms:modified>
</cp:coreProperties>
</file>