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2DB3F" w14:textId="77777777" w:rsidR="00F06C95" w:rsidRPr="00F06C95" w:rsidRDefault="00F06C95" w:rsidP="00F06C95">
      <w:pPr>
        <w:rPr>
          <w:b/>
          <w:bCs/>
        </w:rPr>
      </w:pPr>
      <w:r w:rsidRPr="00F06C95">
        <w:rPr>
          <w:b/>
          <w:bCs/>
        </w:rPr>
        <w:t>Programma (in aggiornamento)</w:t>
      </w:r>
    </w:p>
    <w:p w14:paraId="0501EC89" w14:textId="77777777" w:rsidR="00F06C95" w:rsidRPr="00F06C95" w:rsidRDefault="00F06C95" w:rsidP="00F06C95">
      <w:pPr>
        <w:rPr>
          <w:b/>
          <w:bCs/>
        </w:rPr>
      </w:pPr>
      <w:r w:rsidRPr="00F06C95">
        <w:rPr>
          <w:b/>
          <w:bCs/>
        </w:rPr>
        <w:t>12 SETTEMBRE ore 14:00</w:t>
      </w:r>
    </w:p>
    <w:p w14:paraId="35DC05C8" w14:textId="77777777" w:rsidR="00F06C95" w:rsidRPr="00F06C95" w:rsidRDefault="00F06C95" w:rsidP="00F06C95">
      <w:r w:rsidRPr="00F06C95">
        <w:rPr>
          <w:b/>
          <w:bCs/>
        </w:rPr>
        <w:t>14:00 – 14:40</w:t>
      </w:r>
    </w:p>
    <w:p w14:paraId="54D6A478" w14:textId="77777777" w:rsidR="00F06C95" w:rsidRPr="00F06C95" w:rsidRDefault="00F06C95" w:rsidP="00F06C95">
      <w:r w:rsidRPr="00F06C95">
        <w:rPr>
          <w:b/>
          <w:bCs/>
        </w:rPr>
        <w:t>Introduzione</w:t>
      </w:r>
    </w:p>
    <w:p w14:paraId="49706F21" w14:textId="77777777" w:rsidR="00F06C95" w:rsidRPr="00F06C95" w:rsidRDefault="00F06C95" w:rsidP="00F06C95">
      <w:r w:rsidRPr="00F06C95">
        <w:t>Dirlo con Grazia: “La grande spregiudicatezza nell’inventare norme. Una spregiudicatezza che sconfina direttamente nell’illegalità”.</w:t>
      </w:r>
    </w:p>
    <w:p w14:paraId="79640F2A" w14:textId="77777777" w:rsidR="00F06C95" w:rsidRPr="00F06C95" w:rsidRDefault="00F06C95" w:rsidP="00F06C95">
      <w:r w:rsidRPr="00F06C95">
        <w:rPr>
          <w:i/>
          <w:iCs/>
        </w:rPr>
        <w:t>Franco Corleone</w:t>
      </w:r>
    </w:p>
    <w:p w14:paraId="0EA6B7B8" w14:textId="77777777" w:rsidR="00F06C95" w:rsidRPr="00F06C95" w:rsidRDefault="00F06C95" w:rsidP="00F06C95">
      <w:r w:rsidRPr="00F06C95">
        <w:t xml:space="preserve">Da </w:t>
      </w:r>
      <w:proofErr w:type="spellStart"/>
      <w:r w:rsidRPr="00F06C95">
        <w:t>Krísis</w:t>
      </w:r>
      <w:proofErr w:type="spellEnd"/>
      <w:r w:rsidRPr="00F06C95">
        <w:t xml:space="preserve"> ad oggi il filo rosso del percorso seminariale della Società della Ragione</w:t>
      </w:r>
    </w:p>
    <w:p w14:paraId="2CE2D241" w14:textId="77777777" w:rsidR="00F06C95" w:rsidRPr="00F06C95" w:rsidRDefault="00F06C95" w:rsidP="00F06C95">
      <w:r w:rsidRPr="00F06C95">
        <w:rPr>
          <w:i/>
          <w:iCs/>
        </w:rPr>
        <w:t>Giulia Melani</w:t>
      </w:r>
    </w:p>
    <w:p w14:paraId="14A8DB3C" w14:textId="37589B3B" w:rsidR="00F06C95" w:rsidRPr="00F06C95" w:rsidRDefault="00F06C95" w:rsidP="00F06C95">
      <w:proofErr w:type="gramStart"/>
      <w:r w:rsidRPr="00F06C95">
        <w:rPr>
          <w:b/>
          <w:bCs/>
        </w:rPr>
        <w:t>I sessione</w:t>
      </w:r>
      <w:proofErr w:type="gramEnd"/>
      <w:r w:rsidRPr="00F06C95">
        <w:rPr>
          <w:b/>
          <w:bCs/>
        </w:rPr>
        <w:t xml:space="preserve">: Il restringimento della dialettica democratica. </w:t>
      </w:r>
    </w:p>
    <w:p w14:paraId="2CEF5B8C" w14:textId="77777777" w:rsidR="00F06C95" w:rsidRPr="00F06C95" w:rsidRDefault="00F06C95" w:rsidP="00F06C95">
      <w:r w:rsidRPr="00F06C95">
        <w:t>15:00 – 15:40 Introduzione alla sessione</w:t>
      </w:r>
    </w:p>
    <w:p w14:paraId="7597E006" w14:textId="77777777" w:rsidR="00F06C95" w:rsidRPr="00F06C95" w:rsidRDefault="00F06C95" w:rsidP="00F06C95">
      <w:r w:rsidRPr="00F06C95">
        <w:rPr>
          <w:i/>
          <w:iCs/>
        </w:rPr>
        <w:t xml:space="preserve"> Alessandra </w:t>
      </w:r>
      <w:proofErr w:type="spellStart"/>
      <w:r w:rsidRPr="00F06C95">
        <w:rPr>
          <w:i/>
          <w:iCs/>
        </w:rPr>
        <w:t>Algostino</w:t>
      </w:r>
      <w:proofErr w:type="spellEnd"/>
      <w:r w:rsidRPr="00F06C95">
        <w:rPr>
          <w:i/>
          <w:iCs/>
        </w:rPr>
        <w:t xml:space="preserve"> e Mauro Palma</w:t>
      </w:r>
    </w:p>
    <w:p w14:paraId="5E7A4209" w14:textId="77777777" w:rsidR="00F06C95" w:rsidRPr="00F06C95" w:rsidRDefault="00F06C95" w:rsidP="00F06C95">
      <w:r w:rsidRPr="00F06C95">
        <w:t>15:50 – 16:10 Il Parlamento al servizio del Governo: tra decreti-legge e fiducie</w:t>
      </w:r>
    </w:p>
    <w:p w14:paraId="134436DA" w14:textId="77777777" w:rsidR="00F06C95" w:rsidRPr="00F06C95" w:rsidRDefault="00F06C95" w:rsidP="00F06C95">
      <w:r w:rsidRPr="00F06C95">
        <w:rPr>
          <w:i/>
          <w:iCs/>
        </w:rPr>
        <w:t>Riccardo Magi e Andrea Giorgis*</w:t>
      </w:r>
    </w:p>
    <w:p w14:paraId="3AF90C08" w14:textId="77777777" w:rsidR="00F06C95" w:rsidRPr="00F06C95" w:rsidRDefault="00F06C95" w:rsidP="00F06C95">
      <w:r w:rsidRPr="00F06C95">
        <w:t>17:20 – 18:00– Leggi criminogene: criminalizzazione del dissenso ed espansione dell’area della repressione oltre il penale (zone rosse, daspo)</w:t>
      </w:r>
    </w:p>
    <w:p w14:paraId="7F4F69A4" w14:textId="77777777" w:rsidR="00F06C95" w:rsidRPr="00F06C95" w:rsidRDefault="00F06C95" w:rsidP="00F06C95">
      <w:r w:rsidRPr="00F06C95">
        <w:rPr>
          <w:i/>
          <w:iCs/>
        </w:rPr>
        <w:t xml:space="preserve">Xenia Chiaramonte </w:t>
      </w:r>
    </w:p>
    <w:p w14:paraId="2494B782" w14:textId="77777777" w:rsidR="00F06C95" w:rsidRPr="00F06C95" w:rsidRDefault="00F06C95" w:rsidP="00F06C95">
      <w:r w:rsidRPr="00F06C95">
        <w:rPr>
          <w:i/>
          <w:iCs/>
        </w:rPr>
        <w:t xml:space="preserve">Federica </w:t>
      </w:r>
      <w:proofErr w:type="spellStart"/>
      <w:r w:rsidRPr="00F06C95">
        <w:rPr>
          <w:i/>
          <w:iCs/>
        </w:rPr>
        <w:t>Borlizzi</w:t>
      </w:r>
      <w:proofErr w:type="spellEnd"/>
      <w:r w:rsidRPr="00F06C95">
        <w:rPr>
          <w:i/>
          <w:iCs/>
        </w:rPr>
        <w:t>*</w:t>
      </w:r>
    </w:p>
    <w:p w14:paraId="7850C4AC" w14:textId="77777777" w:rsidR="00F06C95" w:rsidRPr="00F06C95" w:rsidRDefault="00F06C95" w:rsidP="00F06C95">
      <w:proofErr w:type="spellStart"/>
      <w:r w:rsidRPr="00F06C95">
        <w:t>Discussant</w:t>
      </w:r>
      <w:proofErr w:type="spellEnd"/>
      <w:r w:rsidRPr="00F06C95">
        <w:t>: Vincenzo Scalia, Università di Firenze</w:t>
      </w:r>
    </w:p>
    <w:p w14:paraId="4D960181" w14:textId="77777777" w:rsidR="00F06C95" w:rsidRPr="00F06C95" w:rsidRDefault="00F06C95" w:rsidP="00F06C95">
      <w:r w:rsidRPr="00F06C95">
        <w:t>18:00 -19:00 Dibattito</w:t>
      </w:r>
    </w:p>
    <w:p w14:paraId="0EC497FE" w14:textId="77777777" w:rsidR="00F06C95" w:rsidRPr="00F06C95" w:rsidRDefault="00F06C95" w:rsidP="00F06C95">
      <w:r w:rsidRPr="00F06C95">
        <w:t>20:00 cena sociale</w:t>
      </w:r>
    </w:p>
    <w:p w14:paraId="2707B4DB" w14:textId="77777777" w:rsidR="00F06C95" w:rsidRPr="00F06C95" w:rsidRDefault="00F06C95" w:rsidP="00F06C95">
      <w:pPr>
        <w:rPr>
          <w:b/>
          <w:bCs/>
        </w:rPr>
      </w:pPr>
      <w:r w:rsidRPr="00F06C95">
        <w:rPr>
          <w:b/>
          <w:bCs/>
        </w:rPr>
        <w:t xml:space="preserve">13 SETTEMBRE </w:t>
      </w:r>
    </w:p>
    <w:p w14:paraId="6DB1F745" w14:textId="77777777" w:rsidR="00F06C95" w:rsidRPr="00F06C95" w:rsidRDefault="00F06C95" w:rsidP="00F06C95">
      <w:r w:rsidRPr="00F06C95">
        <w:rPr>
          <w:b/>
          <w:bCs/>
        </w:rPr>
        <w:t>MATTINA 09:00-13:00</w:t>
      </w:r>
    </w:p>
    <w:p w14:paraId="5F67F75E" w14:textId="77777777" w:rsidR="00F06C95" w:rsidRPr="00F06C95" w:rsidRDefault="00F06C95" w:rsidP="00F06C95">
      <w:r w:rsidRPr="00F06C95">
        <w:rPr>
          <w:b/>
          <w:bCs/>
        </w:rPr>
        <w:t>II sessione: Strumenti e spazi per il dissenso</w:t>
      </w:r>
    </w:p>
    <w:p w14:paraId="3289C12B" w14:textId="77777777" w:rsidR="00F06C95" w:rsidRPr="00F06C95" w:rsidRDefault="00F06C95" w:rsidP="00F06C95">
      <w:r w:rsidRPr="00F06C95">
        <w:rPr>
          <w:b/>
          <w:bCs/>
        </w:rPr>
        <w:t xml:space="preserve">09:30 – 10:30 </w:t>
      </w:r>
      <w:proofErr w:type="spellStart"/>
      <w:r w:rsidRPr="00F06C95">
        <w:rPr>
          <w:b/>
          <w:bCs/>
        </w:rPr>
        <w:t>Litigation</w:t>
      </w:r>
      <w:proofErr w:type="spellEnd"/>
      <w:r w:rsidRPr="00F06C95">
        <w:rPr>
          <w:b/>
          <w:bCs/>
        </w:rPr>
        <w:t xml:space="preserve"> Strategy e ruolo delle Corti Interne e sovranazionali</w:t>
      </w:r>
    </w:p>
    <w:p w14:paraId="69C4574D" w14:textId="77777777" w:rsidR="00F06C95" w:rsidRPr="00F06C95" w:rsidRDefault="00F06C95" w:rsidP="00F06C95">
      <w:r w:rsidRPr="00F06C95">
        <w:t xml:space="preserve">Relazioni introduttive: </w:t>
      </w:r>
      <w:r w:rsidRPr="00F06C95">
        <w:rPr>
          <w:i/>
          <w:iCs/>
        </w:rPr>
        <w:t xml:space="preserve">Mimmo Passione e Sofia </w:t>
      </w:r>
      <w:proofErr w:type="spellStart"/>
      <w:r w:rsidRPr="00F06C95">
        <w:rPr>
          <w:i/>
          <w:iCs/>
        </w:rPr>
        <w:t>Ciuffoletti</w:t>
      </w:r>
      <w:proofErr w:type="spellEnd"/>
      <w:r w:rsidRPr="00F06C95">
        <w:rPr>
          <w:i/>
          <w:iCs/>
        </w:rPr>
        <w:t xml:space="preserve"> </w:t>
      </w:r>
    </w:p>
    <w:p w14:paraId="2C560628" w14:textId="77777777" w:rsidR="00F06C95" w:rsidRPr="00F06C95" w:rsidRDefault="00F06C95" w:rsidP="00F06C95">
      <w:proofErr w:type="spellStart"/>
      <w:r w:rsidRPr="00F06C95">
        <w:t>Discussant</w:t>
      </w:r>
      <w:proofErr w:type="spellEnd"/>
      <w:r w:rsidRPr="00F06C95">
        <w:t>:</w:t>
      </w:r>
    </w:p>
    <w:p w14:paraId="7B36F68F" w14:textId="77777777" w:rsidR="00F06C95" w:rsidRPr="00F06C95" w:rsidRDefault="00F06C95" w:rsidP="00F06C95">
      <w:r w:rsidRPr="00F06C95">
        <w:rPr>
          <w:i/>
          <w:iCs/>
        </w:rPr>
        <w:t xml:space="preserve">STRALI – Strategic </w:t>
      </w:r>
      <w:proofErr w:type="spellStart"/>
      <w:r w:rsidRPr="00F06C95">
        <w:rPr>
          <w:i/>
          <w:iCs/>
        </w:rPr>
        <w:t>Litigation</w:t>
      </w:r>
      <w:proofErr w:type="spellEnd"/>
    </w:p>
    <w:p w14:paraId="069DB77A" w14:textId="77777777" w:rsidR="00F06C95" w:rsidRPr="00F06C95" w:rsidRDefault="00F06C95" w:rsidP="00F06C95">
      <w:r w:rsidRPr="00F06C95">
        <w:rPr>
          <w:b/>
          <w:bCs/>
        </w:rPr>
        <w:t>11:00 – 12:00 Il referendum</w:t>
      </w:r>
    </w:p>
    <w:p w14:paraId="6B94699B" w14:textId="77777777" w:rsidR="00F06C95" w:rsidRPr="00F06C95" w:rsidRDefault="00F06C95" w:rsidP="00F06C95">
      <w:r w:rsidRPr="00F06C95">
        <w:t xml:space="preserve">Relazione introduttiva: </w:t>
      </w:r>
      <w:r w:rsidRPr="00F06C95">
        <w:rPr>
          <w:i/>
          <w:iCs/>
        </w:rPr>
        <w:t>Riccardo De Vito*</w:t>
      </w:r>
    </w:p>
    <w:p w14:paraId="37A4588B" w14:textId="77777777" w:rsidR="00F06C95" w:rsidRPr="00F06C95" w:rsidRDefault="00F06C95" w:rsidP="00F06C95">
      <w:proofErr w:type="spellStart"/>
      <w:r w:rsidRPr="00F06C95">
        <w:t>Discussant</w:t>
      </w:r>
      <w:proofErr w:type="spellEnd"/>
      <w:r w:rsidRPr="00F06C95">
        <w:t xml:space="preserve">: </w:t>
      </w:r>
      <w:r w:rsidRPr="00F06C95">
        <w:rPr>
          <w:i/>
          <w:iCs/>
        </w:rPr>
        <w:t>Antonella Soldo* e Letizia Lo Giudice</w:t>
      </w:r>
    </w:p>
    <w:p w14:paraId="36E5A271" w14:textId="77777777" w:rsidR="00F06C95" w:rsidRPr="00F06C95" w:rsidRDefault="00F06C95" w:rsidP="00F06C95">
      <w:r w:rsidRPr="00F06C95">
        <w:rPr>
          <w:b/>
          <w:bCs/>
        </w:rPr>
        <w:t>12:00 – 13:00 Il monitoraggio di associazioni e istituzioni</w:t>
      </w:r>
    </w:p>
    <w:p w14:paraId="229589A4" w14:textId="77777777" w:rsidR="00F06C95" w:rsidRPr="00F06C95" w:rsidRDefault="00F06C95" w:rsidP="00F06C95">
      <w:r w:rsidRPr="00F06C95">
        <w:lastRenderedPageBreak/>
        <w:t xml:space="preserve">Relazione introduttiva: </w:t>
      </w:r>
      <w:r w:rsidRPr="00F06C95">
        <w:rPr>
          <w:i/>
          <w:iCs/>
        </w:rPr>
        <w:t xml:space="preserve">Sergio Segio e Katia </w:t>
      </w:r>
      <w:proofErr w:type="spellStart"/>
      <w:r w:rsidRPr="00F06C95">
        <w:rPr>
          <w:i/>
          <w:iCs/>
        </w:rPr>
        <w:t>Poneti</w:t>
      </w:r>
      <w:proofErr w:type="spellEnd"/>
      <w:r w:rsidRPr="00F06C95">
        <w:rPr>
          <w:i/>
          <w:iCs/>
        </w:rPr>
        <w:t xml:space="preserve"> (a distanza)</w:t>
      </w:r>
    </w:p>
    <w:p w14:paraId="5DCE2215" w14:textId="77777777" w:rsidR="00F06C95" w:rsidRPr="00F06C95" w:rsidRDefault="00F06C95" w:rsidP="00F06C95">
      <w:proofErr w:type="spellStart"/>
      <w:r w:rsidRPr="00F06C95">
        <w:t>Discussant</w:t>
      </w:r>
      <w:proofErr w:type="spellEnd"/>
      <w:r w:rsidRPr="00F06C95">
        <w:t>:</w:t>
      </w:r>
    </w:p>
    <w:p w14:paraId="47FE60BC" w14:textId="77777777" w:rsidR="00F06C95" w:rsidRPr="00F06C95" w:rsidRDefault="00F06C95" w:rsidP="00F06C95">
      <w:r w:rsidRPr="00F06C95">
        <w:rPr>
          <w:i/>
          <w:iCs/>
        </w:rPr>
        <w:t>Alessio Scandurra a distanza e CILD</w:t>
      </w:r>
    </w:p>
    <w:p w14:paraId="04D1F5BA" w14:textId="77777777" w:rsidR="00F06C95" w:rsidRPr="00F06C95" w:rsidRDefault="00F06C95" w:rsidP="00F06C95">
      <w:r w:rsidRPr="00F06C95">
        <w:t>12:00 – 13:00 dibattito</w:t>
      </w:r>
    </w:p>
    <w:p w14:paraId="05CC837E" w14:textId="77777777" w:rsidR="00F06C95" w:rsidRPr="00F06C95" w:rsidRDefault="00F06C95" w:rsidP="00F06C95">
      <w:r w:rsidRPr="00F06C95">
        <w:rPr>
          <w:b/>
          <w:bCs/>
        </w:rPr>
        <w:t>PAUSA PRANZO 13:00 -14:00</w:t>
      </w:r>
    </w:p>
    <w:p w14:paraId="11DD1E9E" w14:textId="77777777" w:rsidR="00F06C95" w:rsidRPr="00F06C95" w:rsidRDefault="00F06C95" w:rsidP="00F06C95">
      <w:r w:rsidRPr="00F06C95">
        <w:rPr>
          <w:b/>
          <w:bCs/>
        </w:rPr>
        <w:t>POMERIGGIO 14:00 – 19:00</w:t>
      </w:r>
    </w:p>
    <w:p w14:paraId="6AEC3C75" w14:textId="77777777" w:rsidR="00F06C95" w:rsidRPr="00F06C95" w:rsidRDefault="00F06C95" w:rsidP="00F06C95">
      <w:r w:rsidRPr="00F06C95">
        <w:rPr>
          <w:b/>
          <w:bCs/>
        </w:rPr>
        <w:t>III sessione – Le forme delle resistenze. Un confronto con associazioni, movimenti e forze sociali</w:t>
      </w:r>
    </w:p>
    <w:p w14:paraId="03D84307" w14:textId="77777777" w:rsidR="00F06C95" w:rsidRPr="00F06C95" w:rsidRDefault="00F06C95" w:rsidP="00F06C95">
      <w:r w:rsidRPr="00F06C95">
        <w:t xml:space="preserve">Introduce e coordina: </w:t>
      </w:r>
      <w:r w:rsidRPr="00F06C95">
        <w:rPr>
          <w:i/>
          <w:iCs/>
        </w:rPr>
        <w:t>Patrizia Meringolo</w:t>
      </w:r>
    </w:p>
    <w:p w14:paraId="1A901406" w14:textId="77777777" w:rsidR="00F06C95" w:rsidRPr="00F06C95" w:rsidRDefault="00F06C95" w:rsidP="00F06C95">
      <w:r w:rsidRPr="00F06C95">
        <w:t>Associazioni e movimenti: da confermare</w:t>
      </w:r>
    </w:p>
    <w:p w14:paraId="245CF1AA" w14:textId="77777777" w:rsidR="00F06C95" w:rsidRPr="00F06C95" w:rsidRDefault="00F06C95" w:rsidP="00F06C95"/>
    <w:p w14:paraId="5731DE12" w14:textId="77777777" w:rsidR="00BD5247" w:rsidRDefault="00BD5247"/>
    <w:sectPr w:rsidR="00BD524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909"/>
    <w:rsid w:val="00202909"/>
    <w:rsid w:val="00300091"/>
    <w:rsid w:val="00601E1F"/>
    <w:rsid w:val="00BD1C2C"/>
    <w:rsid w:val="00BD5247"/>
    <w:rsid w:val="00E05112"/>
    <w:rsid w:val="00F06C95"/>
    <w:rsid w:val="00FE7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79D14"/>
  <w15:chartTrackingRefBased/>
  <w15:docId w15:val="{41683EE0-B1A1-4004-83EB-5ED7A4C4B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029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029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0290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029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0290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029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029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029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029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029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029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0290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02909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02909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0290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0290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0290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0290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029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029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029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029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029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0290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0290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02909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029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02909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029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218</Words>
  <Characters>1428</Characters>
  <Application>Microsoft Office Word</Application>
  <DocSecurity>0</DocSecurity>
  <Lines>42</Lines>
  <Paragraphs>39</Paragraphs>
  <ScaleCrop>false</ScaleCrop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 mioni</dc:creator>
  <cp:keywords/>
  <dc:description/>
  <cp:lastModifiedBy>elia mioni</cp:lastModifiedBy>
  <cp:revision>4</cp:revision>
  <dcterms:created xsi:type="dcterms:W3CDTF">2025-07-15T14:39:00Z</dcterms:created>
  <dcterms:modified xsi:type="dcterms:W3CDTF">2025-07-15T14:40:00Z</dcterms:modified>
</cp:coreProperties>
</file>